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868A" w14:textId="60716110" w:rsidR="00C51F24" w:rsidRPr="00A20B34" w:rsidRDefault="00000000" w:rsidP="009A6781">
      <w:pPr>
        <w:jc w:val="center"/>
        <w:rPr>
          <w:b/>
          <w:bCs/>
          <w:sz w:val="24"/>
          <w:szCs w:val="24"/>
        </w:rPr>
      </w:pPr>
      <w:r w:rsidRPr="00A20B34">
        <w:rPr>
          <w:b/>
          <w:bCs/>
          <w:sz w:val="24"/>
          <w:szCs w:val="24"/>
        </w:rPr>
        <w:t xml:space="preserve">MOÇÃO Nº </w:t>
      </w:r>
      <w:r w:rsidR="00E8554D">
        <w:rPr>
          <w:b/>
          <w:bCs/>
          <w:sz w:val="24"/>
          <w:szCs w:val="24"/>
        </w:rPr>
        <w:t>170/2023</w:t>
      </w:r>
    </w:p>
    <w:p w14:paraId="6CD050F2" w14:textId="77777777" w:rsidR="00C51F24" w:rsidRPr="00257E5C" w:rsidRDefault="00000000" w:rsidP="00C51F24">
      <w:pPr>
        <w:rPr>
          <w:sz w:val="24"/>
          <w:szCs w:val="24"/>
        </w:rPr>
      </w:pPr>
      <w:r w:rsidRPr="00257E5C">
        <w:rPr>
          <w:sz w:val="24"/>
          <w:szCs w:val="24"/>
        </w:rPr>
        <w:t xml:space="preserve">                                    </w:t>
      </w:r>
    </w:p>
    <w:p w14:paraId="0EBE3493" w14:textId="77777777" w:rsidR="00C51F24" w:rsidRPr="00257E5C" w:rsidRDefault="00000000" w:rsidP="009A6781">
      <w:pPr>
        <w:jc w:val="both"/>
        <w:rPr>
          <w:b/>
          <w:bCs/>
          <w:i/>
          <w:iCs/>
          <w:sz w:val="24"/>
          <w:szCs w:val="24"/>
          <w:lang w:val="pt-PT"/>
        </w:rPr>
      </w:pPr>
      <w:r w:rsidRPr="00257E5C">
        <w:rPr>
          <w:sz w:val="24"/>
          <w:szCs w:val="24"/>
        </w:rPr>
        <w:tab/>
      </w:r>
      <w:r w:rsidR="009869A4" w:rsidRPr="00257E5C">
        <w:rPr>
          <w:b/>
          <w:bCs/>
          <w:sz w:val="24"/>
          <w:szCs w:val="24"/>
          <w:u w:val="single"/>
        </w:rPr>
        <w:t>ASSUNTO</w:t>
      </w:r>
      <w:r w:rsidRPr="00257E5C">
        <w:rPr>
          <w:b/>
          <w:bCs/>
          <w:sz w:val="24"/>
          <w:szCs w:val="24"/>
          <w:u w:val="single"/>
        </w:rPr>
        <w:t>:</w:t>
      </w:r>
      <w:r w:rsidRPr="00257E5C">
        <w:rPr>
          <w:b/>
          <w:bCs/>
          <w:sz w:val="24"/>
          <w:szCs w:val="24"/>
        </w:rPr>
        <w:t xml:space="preserve"> </w:t>
      </w:r>
      <w:r w:rsidR="00864506" w:rsidRPr="00257E5C">
        <w:rPr>
          <w:b/>
          <w:bCs/>
          <w:i/>
          <w:iCs/>
          <w:sz w:val="24"/>
          <w:szCs w:val="24"/>
        </w:rPr>
        <w:t xml:space="preserve">Moção </w:t>
      </w:r>
      <w:r w:rsidR="007108CB" w:rsidRPr="00257E5C">
        <w:rPr>
          <w:rFonts w:cstheme="minorHAnsi"/>
          <w:b/>
          <w:bCs/>
          <w:i/>
          <w:iCs/>
          <w:sz w:val="24"/>
          <w:szCs w:val="24"/>
        </w:rPr>
        <w:t xml:space="preserve">De apoio às reivindicações </w:t>
      </w:r>
      <w:r w:rsidR="00A97E63" w:rsidRPr="00257E5C">
        <w:rPr>
          <w:b/>
          <w:bCs/>
          <w:i/>
          <w:iCs/>
          <w:sz w:val="24"/>
          <w:szCs w:val="24"/>
        </w:rPr>
        <w:t xml:space="preserve">da PEC 573/2006, que altera os Arts. 40, </w:t>
      </w:r>
      <w:r w:rsidR="00A97E63" w:rsidRPr="00257E5C">
        <w:rPr>
          <w:rStyle w:val="hgkelc"/>
          <w:b/>
          <w:bCs/>
          <w:i/>
          <w:iCs/>
          <w:sz w:val="24"/>
          <w:szCs w:val="24"/>
          <w:lang w:val="pt-PT"/>
        </w:rPr>
        <w:t>§ 5</w:t>
      </w:r>
      <w:r w:rsidR="00A97E63" w:rsidRPr="00257E5C">
        <w:rPr>
          <w:rStyle w:val="hgkelc"/>
          <w:b/>
          <w:bCs/>
          <w:i/>
          <w:iCs/>
          <w:sz w:val="24"/>
          <w:szCs w:val="24"/>
          <w:vertAlign w:val="superscript"/>
          <w:lang w:val="pt-PT"/>
        </w:rPr>
        <w:t>o</w:t>
      </w:r>
      <w:r w:rsidR="00A97E63" w:rsidRPr="00257E5C">
        <w:rPr>
          <w:rStyle w:val="hgkelc"/>
          <w:b/>
          <w:bCs/>
          <w:i/>
          <w:iCs/>
          <w:sz w:val="24"/>
          <w:szCs w:val="24"/>
          <w:lang w:val="pt-PT"/>
        </w:rPr>
        <w:t xml:space="preserve"> e 201, §8</w:t>
      </w:r>
      <w:r w:rsidR="00A97E63" w:rsidRPr="00257E5C">
        <w:rPr>
          <w:rStyle w:val="hgkelc"/>
          <w:b/>
          <w:bCs/>
          <w:i/>
          <w:iCs/>
          <w:sz w:val="24"/>
          <w:szCs w:val="24"/>
          <w:vertAlign w:val="superscript"/>
          <w:lang w:val="pt-PT"/>
        </w:rPr>
        <w:t>o</w:t>
      </w:r>
      <w:r w:rsidR="00A97E63" w:rsidRPr="00257E5C">
        <w:rPr>
          <w:rStyle w:val="hgkelc"/>
          <w:b/>
          <w:bCs/>
          <w:i/>
          <w:iCs/>
          <w:sz w:val="24"/>
          <w:szCs w:val="24"/>
          <w:lang w:val="pt-PT"/>
        </w:rPr>
        <w:t xml:space="preserve"> da Constituição Federal, para dispor sobre requisitos de aposentadoria dos profissionais de educação básica</w:t>
      </w:r>
      <w:r w:rsidRPr="00257E5C">
        <w:rPr>
          <w:rFonts w:cstheme="minorHAnsi"/>
          <w:b/>
          <w:bCs/>
          <w:i/>
          <w:iCs/>
          <w:sz w:val="24"/>
          <w:szCs w:val="24"/>
        </w:rPr>
        <w:t>, conforme especifica</w:t>
      </w:r>
      <w:r w:rsidRPr="00257E5C">
        <w:rPr>
          <w:b/>
          <w:bCs/>
          <w:i/>
          <w:iCs/>
          <w:sz w:val="24"/>
          <w:szCs w:val="24"/>
        </w:rPr>
        <w:t>.</w:t>
      </w:r>
    </w:p>
    <w:p w14:paraId="31F3AB2B" w14:textId="77777777" w:rsidR="00C51F24" w:rsidRPr="00257E5C" w:rsidRDefault="00000000" w:rsidP="00C51F24">
      <w:pPr>
        <w:rPr>
          <w:sz w:val="24"/>
          <w:szCs w:val="24"/>
        </w:rPr>
      </w:pPr>
      <w:r w:rsidRPr="00257E5C">
        <w:rPr>
          <w:sz w:val="24"/>
          <w:szCs w:val="24"/>
        </w:rPr>
        <w:tab/>
        <w:t>Senhor Presidente:</w:t>
      </w:r>
    </w:p>
    <w:p w14:paraId="6BFA5A33" w14:textId="77777777" w:rsidR="00A97E63" w:rsidRPr="00257E5C" w:rsidRDefault="00000000" w:rsidP="00A97E63">
      <w:pPr>
        <w:jc w:val="both"/>
        <w:rPr>
          <w:rStyle w:val="hgkelc"/>
          <w:sz w:val="24"/>
          <w:szCs w:val="24"/>
          <w:lang w:val="pt-PT"/>
        </w:rPr>
      </w:pPr>
      <w:r w:rsidRPr="00257E5C">
        <w:rPr>
          <w:sz w:val="24"/>
          <w:szCs w:val="24"/>
        </w:rPr>
        <w:tab/>
      </w:r>
      <w:r w:rsidR="007108CB" w:rsidRPr="00257E5C">
        <w:rPr>
          <w:rFonts w:cstheme="minorHAnsi"/>
          <w:sz w:val="24"/>
          <w:szCs w:val="24"/>
        </w:rPr>
        <w:t xml:space="preserve">Os vereadores da Câmara Municipal de Itatiba, solidarizam-se </w:t>
      </w:r>
      <w:r w:rsidRPr="00257E5C">
        <w:rPr>
          <w:rFonts w:cstheme="minorHAnsi"/>
          <w:sz w:val="24"/>
          <w:szCs w:val="24"/>
        </w:rPr>
        <w:t>com apoio c</w:t>
      </w:r>
      <w:r w:rsidRPr="00257E5C">
        <w:rPr>
          <w:rStyle w:val="hgkelc"/>
          <w:sz w:val="24"/>
          <w:szCs w:val="24"/>
          <w:lang w:val="pt-PT"/>
        </w:rPr>
        <w:t>onsiderando que educação de qualidade se constroe com valorização e respeito aos profissionais da educação.</w:t>
      </w:r>
    </w:p>
    <w:p w14:paraId="7E633E99" w14:textId="77777777" w:rsidR="00A97E63" w:rsidRPr="00257E5C" w:rsidRDefault="00000000" w:rsidP="00A97E63">
      <w:pPr>
        <w:ind w:firstLine="708"/>
        <w:jc w:val="both"/>
        <w:rPr>
          <w:rStyle w:val="hgkelc"/>
          <w:sz w:val="24"/>
          <w:szCs w:val="24"/>
          <w:lang w:val="pt-PT"/>
        </w:rPr>
      </w:pPr>
      <w:r w:rsidRPr="002C7C86">
        <w:rPr>
          <w:rStyle w:val="hgkelc"/>
          <w:b/>
          <w:bCs/>
          <w:sz w:val="24"/>
          <w:szCs w:val="24"/>
          <w:lang w:val="pt-PT"/>
        </w:rPr>
        <w:t>Considerando</w:t>
      </w:r>
      <w:r w:rsidRPr="00257E5C">
        <w:rPr>
          <w:rStyle w:val="hgkelc"/>
          <w:sz w:val="24"/>
          <w:szCs w:val="24"/>
          <w:lang w:val="pt-PT"/>
        </w:rPr>
        <w:t xml:space="preserve"> ser fundamental que profissionais que estão na gestão educacional, tais como: diretores, coordenadores, supervisores, orientadores, entre outros, sejam reconhecidos como da carreira do magistério.</w:t>
      </w:r>
    </w:p>
    <w:p w14:paraId="40657F53" w14:textId="77777777" w:rsidR="00A97E63" w:rsidRPr="00257E5C" w:rsidRDefault="00000000" w:rsidP="00A97E63">
      <w:pPr>
        <w:ind w:firstLine="708"/>
        <w:jc w:val="both"/>
        <w:rPr>
          <w:rStyle w:val="hgkelc"/>
          <w:sz w:val="24"/>
          <w:szCs w:val="24"/>
          <w:lang w:val="pt-PT"/>
        </w:rPr>
      </w:pPr>
      <w:r w:rsidRPr="00257E5C">
        <w:rPr>
          <w:rStyle w:val="hgkelc"/>
          <w:b/>
          <w:bCs/>
          <w:sz w:val="24"/>
          <w:szCs w:val="24"/>
          <w:lang w:val="pt-PT"/>
        </w:rPr>
        <w:t>Considerando</w:t>
      </w:r>
      <w:r w:rsidRPr="00257E5C">
        <w:rPr>
          <w:rStyle w:val="hgkelc"/>
          <w:sz w:val="24"/>
          <w:szCs w:val="24"/>
          <w:lang w:val="pt-PT"/>
        </w:rPr>
        <w:t xml:space="preserve"> que</w:t>
      </w:r>
      <w:r w:rsidR="002C7C86">
        <w:rPr>
          <w:rStyle w:val="hgkelc"/>
          <w:sz w:val="24"/>
          <w:szCs w:val="24"/>
          <w:lang w:val="pt-PT"/>
        </w:rPr>
        <w:t>,</w:t>
      </w:r>
      <w:r w:rsidRPr="00257E5C">
        <w:rPr>
          <w:rStyle w:val="hgkelc"/>
          <w:sz w:val="24"/>
          <w:szCs w:val="24"/>
          <w:lang w:val="pt-PT"/>
        </w:rPr>
        <w:t xml:space="preserve"> professores de carreira que ocupam funções de gestão tem direito a aposentadoria especial.</w:t>
      </w:r>
    </w:p>
    <w:p w14:paraId="10D263DA" w14:textId="77777777" w:rsidR="00A97E63" w:rsidRPr="00257E5C" w:rsidRDefault="00000000" w:rsidP="00A97E63">
      <w:pPr>
        <w:ind w:firstLine="708"/>
        <w:jc w:val="both"/>
        <w:rPr>
          <w:rStyle w:val="hgkelc"/>
          <w:sz w:val="24"/>
          <w:szCs w:val="24"/>
          <w:lang w:val="pt-PT"/>
        </w:rPr>
      </w:pPr>
      <w:r w:rsidRPr="00257E5C">
        <w:rPr>
          <w:rStyle w:val="hgkelc"/>
          <w:b/>
          <w:bCs/>
          <w:sz w:val="24"/>
          <w:szCs w:val="24"/>
          <w:lang w:val="pt-PT"/>
        </w:rPr>
        <w:t>Considerando</w:t>
      </w:r>
      <w:r w:rsidRPr="00257E5C">
        <w:rPr>
          <w:rStyle w:val="hgkelc"/>
          <w:sz w:val="24"/>
          <w:szCs w:val="24"/>
          <w:lang w:val="pt-PT"/>
        </w:rPr>
        <w:t xml:space="preserve"> que</w:t>
      </w:r>
      <w:r w:rsidR="002C7C86">
        <w:rPr>
          <w:rStyle w:val="hgkelc"/>
          <w:sz w:val="24"/>
          <w:szCs w:val="24"/>
          <w:lang w:val="pt-PT"/>
        </w:rPr>
        <w:t>,</w:t>
      </w:r>
      <w:r w:rsidRPr="00257E5C">
        <w:rPr>
          <w:rStyle w:val="hgkelc"/>
          <w:sz w:val="24"/>
          <w:szCs w:val="24"/>
          <w:lang w:val="pt-PT"/>
        </w:rPr>
        <w:t xml:space="preserve"> ser professor, licenciado, e/ou possuir especialização em gestão escolar e ter tempo de efetivo exercício como docente na educação básica é condição para que profissionais possam assumir, via concurso público, cargos de gestão escolar em diferentes redes públicas de ensino básico.</w:t>
      </w:r>
    </w:p>
    <w:p w14:paraId="724D6DB8" w14:textId="77777777" w:rsidR="00A97E63" w:rsidRPr="00257E5C" w:rsidRDefault="00000000" w:rsidP="00A97E63">
      <w:pPr>
        <w:ind w:firstLine="708"/>
        <w:jc w:val="both"/>
        <w:rPr>
          <w:rStyle w:val="hgkelc"/>
          <w:sz w:val="24"/>
          <w:szCs w:val="24"/>
          <w:lang w:val="pt-PT"/>
        </w:rPr>
      </w:pPr>
      <w:r w:rsidRPr="00257E5C">
        <w:rPr>
          <w:rStyle w:val="hgkelc"/>
          <w:b/>
          <w:bCs/>
          <w:sz w:val="24"/>
          <w:szCs w:val="24"/>
          <w:lang w:val="pt-PT"/>
        </w:rPr>
        <w:t>Considerando</w:t>
      </w:r>
      <w:r w:rsidRPr="00257E5C">
        <w:rPr>
          <w:rStyle w:val="hgkelc"/>
          <w:sz w:val="24"/>
          <w:szCs w:val="24"/>
          <w:lang w:val="pt-PT"/>
        </w:rPr>
        <w:t xml:space="preserve"> que professores, que prestam concurso público para a direção escolar e outras funções de gestão, quando assumem seus cargos, deixam de ter direito a aposentadoria especial em diversas redes, como por exemplo a rede estadual de São Paulo.</w:t>
      </w:r>
    </w:p>
    <w:p w14:paraId="1F772FA5" w14:textId="77777777" w:rsidR="00A97E63" w:rsidRPr="00257E5C" w:rsidRDefault="00000000" w:rsidP="00A97E63">
      <w:pPr>
        <w:ind w:firstLine="708"/>
        <w:jc w:val="both"/>
        <w:rPr>
          <w:rStyle w:val="hgkelc"/>
          <w:sz w:val="24"/>
          <w:szCs w:val="24"/>
          <w:lang w:val="pt-PT"/>
        </w:rPr>
      </w:pPr>
      <w:r w:rsidRPr="002C7C86">
        <w:rPr>
          <w:rStyle w:val="hgkelc"/>
          <w:b/>
          <w:bCs/>
          <w:sz w:val="24"/>
          <w:szCs w:val="24"/>
          <w:lang w:val="pt-PT"/>
        </w:rPr>
        <w:t>Considerando</w:t>
      </w:r>
      <w:r w:rsidRPr="00257E5C">
        <w:rPr>
          <w:rStyle w:val="hgkelc"/>
          <w:sz w:val="24"/>
          <w:szCs w:val="24"/>
          <w:lang w:val="pt-PT"/>
        </w:rPr>
        <w:t xml:space="preserve"> que</w:t>
      </w:r>
      <w:r w:rsidR="002C7C86">
        <w:rPr>
          <w:rStyle w:val="hgkelc"/>
          <w:sz w:val="24"/>
          <w:szCs w:val="24"/>
          <w:lang w:val="pt-PT"/>
        </w:rPr>
        <w:t>,</w:t>
      </w:r>
      <w:r w:rsidRPr="00257E5C">
        <w:rPr>
          <w:rStyle w:val="hgkelc"/>
          <w:sz w:val="24"/>
          <w:szCs w:val="24"/>
          <w:lang w:val="pt-PT"/>
        </w:rPr>
        <w:t xml:space="preserve"> tal fato gera uma discrepância, pois professores que exercem funções de gestão escolar por indicação, acesso ou outra forma manteem o direito a aposentadoria especial, mas quem acessa por concurso público perde esse direito.</w:t>
      </w:r>
    </w:p>
    <w:p w14:paraId="3A6B93E6" w14:textId="77777777" w:rsidR="00A97E63" w:rsidRPr="00257E5C" w:rsidRDefault="00000000" w:rsidP="00A97E63">
      <w:pPr>
        <w:ind w:firstLine="708"/>
        <w:jc w:val="both"/>
        <w:rPr>
          <w:rStyle w:val="hgkelc"/>
          <w:sz w:val="24"/>
          <w:szCs w:val="24"/>
          <w:lang w:val="pt-PT"/>
        </w:rPr>
      </w:pPr>
      <w:r w:rsidRPr="00257E5C">
        <w:rPr>
          <w:rStyle w:val="hgkelc"/>
          <w:b/>
          <w:bCs/>
          <w:sz w:val="24"/>
          <w:szCs w:val="24"/>
          <w:lang w:val="pt-PT"/>
        </w:rPr>
        <w:t>Considerando</w:t>
      </w:r>
      <w:r w:rsidRPr="00257E5C">
        <w:rPr>
          <w:rStyle w:val="hgkelc"/>
          <w:sz w:val="24"/>
          <w:szCs w:val="24"/>
          <w:lang w:val="pt-PT"/>
        </w:rPr>
        <w:t xml:space="preserve"> que</w:t>
      </w:r>
      <w:r w:rsidR="002C7C86">
        <w:rPr>
          <w:rStyle w:val="hgkelc"/>
          <w:sz w:val="24"/>
          <w:szCs w:val="24"/>
          <w:lang w:val="pt-PT"/>
        </w:rPr>
        <w:t>,</w:t>
      </w:r>
      <w:r w:rsidRPr="00257E5C">
        <w:rPr>
          <w:rStyle w:val="hgkelc"/>
          <w:sz w:val="24"/>
          <w:szCs w:val="24"/>
          <w:lang w:val="pt-PT"/>
        </w:rPr>
        <w:t xml:space="preserve"> pela Constituição Federal e pela Lei de Diretrizes e Bases da Educação Nacional o concurso público é a forma mais indicada de acesso ao serviço público, sobretudo de valorização dos profissionais do magistério.</w:t>
      </w:r>
    </w:p>
    <w:p w14:paraId="4C15B8EB" w14:textId="77777777" w:rsidR="00A97E63" w:rsidRPr="00257E5C" w:rsidRDefault="00000000" w:rsidP="00A97E63">
      <w:pPr>
        <w:ind w:firstLine="708"/>
        <w:jc w:val="both"/>
        <w:rPr>
          <w:rStyle w:val="hgkelc"/>
          <w:sz w:val="24"/>
          <w:szCs w:val="24"/>
          <w:lang w:val="pt-PT"/>
        </w:rPr>
      </w:pPr>
      <w:r w:rsidRPr="00257E5C">
        <w:rPr>
          <w:rStyle w:val="hgkelc"/>
          <w:b/>
          <w:bCs/>
          <w:sz w:val="24"/>
          <w:szCs w:val="24"/>
          <w:lang w:val="pt-PT"/>
        </w:rPr>
        <w:t>Considerando</w:t>
      </w:r>
      <w:r w:rsidRPr="00257E5C">
        <w:rPr>
          <w:rStyle w:val="hgkelc"/>
          <w:sz w:val="24"/>
          <w:szCs w:val="24"/>
          <w:lang w:val="pt-PT"/>
        </w:rPr>
        <w:t xml:space="preserve"> que</w:t>
      </w:r>
      <w:r w:rsidR="002C7C86">
        <w:rPr>
          <w:rStyle w:val="hgkelc"/>
          <w:sz w:val="24"/>
          <w:szCs w:val="24"/>
          <w:lang w:val="pt-PT"/>
        </w:rPr>
        <w:t xml:space="preserve">, </w:t>
      </w:r>
      <w:r w:rsidRPr="00257E5C">
        <w:rPr>
          <w:rStyle w:val="hgkelc"/>
          <w:sz w:val="24"/>
          <w:szCs w:val="24"/>
          <w:lang w:val="pt-PT"/>
        </w:rPr>
        <w:t>a importância da carreira docente e a flexibilização dos requisitos de aposentadoria incentivam educadores talentosos a permanecerem na educação por mais tempo e tal fato beneficia toda a sociedade.</w:t>
      </w:r>
    </w:p>
    <w:p w14:paraId="7863EB74" w14:textId="77777777" w:rsidR="00A97E63" w:rsidRPr="00257E5C" w:rsidRDefault="00000000" w:rsidP="00A97E63">
      <w:pPr>
        <w:ind w:firstLine="360"/>
        <w:jc w:val="both"/>
        <w:rPr>
          <w:rStyle w:val="hgkelc"/>
          <w:sz w:val="24"/>
          <w:szCs w:val="24"/>
          <w:lang w:val="pt-PT"/>
        </w:rPr>
      </w:pPr>
      <w:r w:rsidRPr="00257E5C">
        <w:rPr>
          <w:rFonts w:cstheme="minorHAnsi"/>
          <w:b/>
          <w:bCs/>
          <w:sz w:val="24"/>
          <w:szCs w:val="24"/>
        </w:rPr>
        <w:t>APRESENTO</w:t>
      </w:r>
      <w:r w:rsidRPr="00257E5C">
        <w:rPr>
          <w:rFonts w:cstheme="minorHAnsi"/>
          <w:sz w:val="24"/>
          <w:szCs w:val="24"/>
        </w:rPr>
        <w:t xml:space="preserve">, ao Soberano Plenário, nos termos regimentais desta Casa de Leis, está </w:t>
      </w:r>
      <w:r w:rsidRPr="00257E5C">
        <w:rPr>
          <w:rFonts w:cstheme="minorHAnsi"/>
          <w:b/>
          <w:bCs/>
          <w:sz w:val="24"/>
          <w:szCs w:val="24"/>
        </w:rPr>
        <w:t xml:space="preserve">MOÇÃO Apoio </w:t>
      </w:r>
      <w:r w:rsidRPr="00257E5C">
        <w:rPr>
          <w:rStyle w:val="hgkelc"/>
          <w:sz w:val="24"/>
          <w:szCs w:val="24"/>
          <w:lang w:val="pt-PT"/>
        </w:rPr>
        <w:t>à Proposta de Emenda a Constituição (PEC) nº 573/2006, da ex-deputada Professora Raquel Teixeira (PSDB-GO), que dá nova redação aos A</w:t>
      </w:r>
      <w:r w:rsidRPr="00257E5C">
        <w:rPr>
          <w:sz w:val="24"/>
          <w:szCs w:val="24"/>
        </w:rPr>
        <w:t xml:space="preserve">rts. 40, </w:t>
      </w:r>
      <w:r w:rsidRPr="00257E5C">
        <w:rPr>
          <w:rStyle w:val="hgkelc"/>
          <w:sz w:val="24"/>
          <w:szCs w:val="24"/>
          <w:lang w:val="pt-PT"/>
        </w:rPr>
        <w:t>§</w:t>
      </w:r>
      <w:r w:rsidRPr="00257E5C">
        <w:rPr>
          <w:rStyle w:val="hgkelc"/>
          <w:b/>
          <w:bCs/>
          <w:sz w:val="24"/>
          <w:szCs w:val="24"/>
          <w:lang w:val="pt-PT"/>
        </w:rPr>
        <w:t xml:space="preserve"> </w:t>
      </w:r>
      <w:r w:rsidRPr="00257E5C">
        <w:rPr>
          <w:rStyle w:val="hgkelc"/>
          <w:sz w:val="24"/>
          <w:szCs w:val="24"/>
          <w:lang w:val="pt-PT"/>
        </w:rPr>
        <w:t>5</w:t>
      </w:r>
      <w:r w:rsidRPr="00257E5C">
        <w:rPr>
          <w:rStyle w:val="hgkelc"/>
          <w:sz w:val="24"/>
          <w:szCs w:val="24"/>
          <w:vertAlign w:val="superscript"/>
          <w:lang w:val="pt-PT"/>
        </w:rPr>
        <w:t>o</w:t>
      </w:r>
      <w:r w:rsidRPr="00257E5C">
        <w:rPr>
          <w:rStyle w:val="hgkelc"/>
          <w:sz w:val="24"/>
          <w:szCs w:val="24"/>
          <w:lang w:val="pt-PT"/>
        </w:rPr>
        <w:t xml:space="preserve"> e 201, §8</w:t>
      </w:r>
      <w:r w:rsidRPr="00257E5C">
        <w:rPr>
          <w:rStyle w:val="hgkelc"/>
          <w:sz w:val="24"/>
          <w:szCs w:val="24"/>
          <w:vertAlign w:val="superscript"/>
          <w:lang w:val="pt-PT"/>
        </w:rPr>
        <w:t>o</w:t>
      </w:r>
      <w:r w:rsidRPr="00257E5C">
        <w:rPr>
          <w:rStyle w:val="hgkelc"/>
          <w:sz w:val="24"/>
          <w:szCs w:val="24"/>
          <w:lang w:val="pt-PT"/>
        </w:rPr>
        <w:t xml:space="preserve"> </w:t>
      </w:r>
      <w:r w:rsidRPr="00257E5C">
        <w:rPr>
          <w:rStyle w:val="hgkelc"/>
          <w:sz w:val="24"/>
          <w:szCs w:val="24"/>
          <w:lang w:val="pt-PT"/>
        </w:rPr>
        <w:lastRenderedPageBreak/>
        <w:t>da Constituição Federal, para dispor sobre requisitos de aposentadoria dos profissionais de educação básica, dando-se ciência desta deliberação a:</w:t>
      </w:r>
    </w:p>
    <w:p w14:paraId="2C4CCA69" w14:textId="77777777" w:rsidR="00A97E63" w:rsidRPr="00257E5C" w:rsidRDefault="00000000" w:rsidP="00A97E6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57E5C">
        <w:rPr>
          <w:sz w:val="24"/>
          <w:szCs w:val="24"/>
        </w:rPr>
        <w:t>Camilo Santana – Ministro de Estado da Educação</w:t>
      </w:r>
    </w:p>
    <w:p w14:paraId="18FDEEFF" w14:textId="77777777" w:rsidR="00A97E63" w:rsidRPr="00257E5C" w:rsidRDefault="00000000" w:rsidP="00A97E6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57E5C">
        <w:rPr>
          <w:sz w:val="24"/>
          <w:szCs w:val="24"/>
        </w:rPr>
        <w:t>Carlos Lupi – Ministro de Estado da Previdência Social</w:t>
      </w:r>
    </w:p>
    <w:p w14:paraId="60C65FBC" w14:textId="77777777" w:rsidR="00A97E63" w:rsidRPr="00257E5C" w:rsidRDefault="00000000" w:rsidP="00A97E6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57E5C">
        <w:rPr>
          <w:sz w:val="24"/>
          <w:szCs w:val="24"/>
        </w:rPr>
        <w:t>Arthur Lira (PP) – Presidente da Câmara dos Deputados</w:t>
      </w:r>
    </w:p>
    <w:p w14:paraId="3553AADB" w14:textId="77777777" w:rsidR="00A97E63" w:rsidRPr="00257E5C" w:rsidRDefault="00000000" w:rsidP="00A97E6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57E5C">
        <w:rPr>
          <w:sz w:val="24"/>
          <w:szCs w:val="24"/>
        </w:rPr>
        <w:t>Rodrigo Pacheco (PSD) – Presidente do Senado Federal e Congresso Nacional</w:t>
      </w:r>
    </w:p>
    <w:p w14:paraId="65CE5B30" w14:textId="77777777" w:rsidR="00A97E63" w:rsidRPr="00257E5C" w:rsidRDefault="00000000" w:rsidP="00A97E6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57E5C">
        <w:rPr>
          <w:sz w:val="24"/>
          <w:szCs w:val="24"/>
        </w:rPr>
        <w:t>Tarcísio Motta (PSOL) – Relator do projeto na Comissão de Constituição e Justiça da Câmara dos deputados</w:t>
      </w:r>
    </w:p>
    <w:p w14:paraId="388D3327" w14:textId="77777777" w:rsidR="00A97E63" w:rsidRPr="00257E5C" w:rsidRDefault="00000000" w:rsidP="00A97E6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57E5C">
        <w:rPr>
          <w:sz w:val="24"/>
          <w:szCs w:val="24"/>
        </w:rPr>
        <w:t>Rui Falcão (PT) – Presidente da Comissão de Constituição e Justiça da Câmara dos deputados</w:t>
      </w:r>
    </w:p>
    <w:p w14:paraId="1BF03C88" w14:textId="77777777" w:rsidR="00A97E63" w:rsidRPr="00257E5C" w:rsidRDefault="00000000" w:rsidP="00A97E6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57E5C">
        <w:rPr>
          <w:sz w:val="24"/>
          <w:szCs w:val="24"/>
        </w:rPr>
        <w:t>Lideranças das bancadas partidárias do Congresso Nacional.</w:t>
      </w:r>
    </w:p>
    <w:p w14:paraId="6A4EED51" w14:textId="77777777" w:rsidR="007108CB" w:rsidRPr="00257E5C" w:rsidRDefault="00000000" w:rsidP="00A97E6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257E5C">
        <w:rPr>
          <w:rFonts w:cstheme="minorHAnsi"/>
          <w:sz w:val="24"/>
          <w:szCs w:val="24"/>
        </w:rPr>
        <w:t xml:space="preserve">Certos da sensibilidade dos </w:t>
      </w:r>
      <w:r w:rsidR="00257E5C">
        <w:rPr>
          <w:rFonts w:cstheme="minorHAnsi"/>
          <w:sz w:val="24"/>
          <w:szCs w:val="24"/>
        </w:rPr>
        <w:t xml:space="preserve">Exmo. </w:t>
      </w:r>
      <w:r w:rsidR="00ED0FAF">
        <w:rPr>
          <w:rFonts w:cstheme="minorHAnsi"/>
          <w:sz w:val="24"/>
          <w:szCs w:val="24"/>
        </w:rPr>
        <w:t xml:space="preserve">Senhores </w:t>
      </w:r>
      <w:r w:rsidR="00257E5C">
        <w:rPr>
          <w:rFonts w:cstheme="minorHAnsi"/>
          <w:sz w:val="24"/>
          <w:szCs w:val="24"/>
        </w:rPr>
        <w:t>N</w:t>
      </w:r>
      <w:r w:rsidR="00A97E63" w:rsidRPr="00257E5C">
        <w:rPr>
          <w:rFonts w:cstheme="minorHAnsi"/>
          <w:sz w:val="24"/>
          <w:szCs w:val="24"/>
        </w:rPr>
        <w:t>obres Edis</w:t>
      </w:r>
      <w:r w:rsidRPr="00257E5C">
        <w:rPr>
          <w:rFonts w:cstheme="minorHAnsi"/>
          <w:sz w:val="24"/>
          <w:szCs w:val="24"/>
        </w:rPr>
        <w:t>, os vereadores desta Câmara Municipal de Itatiba subscrevem-se atenciosamente.</w:t>
      </w:r>
    </w:p>
    <w:p w14:paraId="70F33A4D" w14:textId="77777777" w:rsidR="00C51F24" w:rsidRPr="00257E5C" w:rsidRDefault="00C51F24" w:rsidP="00A97E63">
      <w:pPr>
        <w:jc w:val="both"/>
        <w:rPr>
          <w:rFonts w:cstheme="minorHAnsi"/>
          <w:sz w:val="24"/>
          <w:szCs w:val="24"/>
        </w:rPr>
      </w:pPr>
    </w:p>
    <w:p w14:paraId="3E10A22B" w14:textId="77777777" w:rsidR="00103E2E" w:rsidRPr="00257E5C" w:rsidRDefault="00000000" w:rsidP="00257E5C">
      <w:pPr>
        <w:jc w:val="center"/>
        <w:rPr>
          <w:sz w:val="24"/>
          <w:szCs w:val="24"/>
        </w:rPr>
      </w:pPr>
      <w:r w:rsidRPr="00257E5C">
        <w:rPr>
          <w:b/>
          <w:bCs/>
          <w:sz w:val="24"/>
          <w:szCs w:val="24"/>
        </w:rPr>
        <w:t>Sala das Sessões</w:t>
      </w:r>
      <w:r w:rsidRPr="00257E5C">
        <w:rPr>
          <w:sz w:val="24"/>
          <w:szCs w:val="24"/>
        </w:rPr>
        <w:t xml:space="preserve">, </w:t>
      </w:r>
      <w:r w:rsidR="00A97E63" w:rsidRPr="00257E5C">
        <w:rPr>
          <w:sz w:val="24"/>
          <w:szCs w:val="24"/>
        </w:rPr>
        <w:t>10</w:t>
      </w:r>
      <w:r w:rsidR="007108CB" w:rsidRPr="00257E5C">
        <w:rPr>
          <w:sz w:val="24"/>
          <w:szCs w:val="24"/>
        </w:rPr>
        <w:t xml:space="preserve"> de</w:t>
      </w:r>
      <w:r w:rsidR="00A97E63" w:rsidRPr="00257E5C">
        <w:rPr>
          <w:sz w:val="24"/>
          <w:szCs w:val="24"/>
        </w:rPr>
        <w:t xml:space="preserve"> outubro</w:t>
      </w:r>
      <w:r w:rsidR="007108CB" w:rsidRPr="00257E5C">
        <w:rPr>
          <w:sz w:val="24"/>
          <w:szCs w:val="24"/>
        </w:rPr>
        <w:t xml:space="preserve"> de 2023</w:t>
      </w:r>
      <w:r w:rsidR="009869A4" w:rsidRPr="00257E5C">
        <w:rPr>
          <w:sz w:val="24"/>
          <w:szCs w:val="24"/>
        </w:rPr>
        <w:t>.</w:t>
      </w:r>
    </w:p>
    <w:p w14:paraId="1F2A31C0" w14:textId="77777777" w:rsidR="009869A4" w:rsidRPr="00257E5C" w:rsidRDefault="009869A4" w:rsidP="00257E5C">
      <w:pPr>
        <w:jc w:val="center"/>
        <w:rPr>
          <w:sz w:val="24"/>
          <w:szCs w:val="24"/>
        </w:rPr>
      </w:pPr>
    </w:p>
    <w:p w14:paraId="30C35C55" w14:textId="77777777" w:rsidR="009869A4" w:rsidRPr="00257E5C" w:rsidRDefault="00000000" w:rsidP="00257E5C">
      <w:pPr>
        <w:spacing w:after="0"/>
        <w:jc w:val="center"/>
        <w:rPr>
          <w:b/>
          <w:bCs/>
          <w:sz w:val="24"/>
          <w:szCs w:val="24"/>
        </w:rPr>
      </w:pPr>
      <w:r w:rsidRPr="00257E5C">
        <w:rPr>
          <w:b/>
          <w:bCs/>
          <w:sz w:val="24"/>
          <w:szCs w:val="24"/>
        </w:rPr>
        <w:t>IGOR HUNGARO</w:t>
      </w:r>
    </w:p>
    <w:p w14:paraId="51B9EA97" w14:textId="77777777" w:rsidR="009869A4" w:rsidRPr="00257E5C" w:rsidRDefault="00000000" w:rsidP="00257E5C">
      <w:pPr>
        <w:spacing w:after="0"/>
        <w:jc w:val="center"/>
        <w:rPr>
          <w:b/>
          <w:bCs/>
          <w:sz w:val="24"/>
          <w:szCs w:val="24"/>
        </w:rPr>
      </w:pPr>
      <w:r w:rsidRPr="00257E5C">
        <w:rPr>
          <w:b/>
          <w:bCs/>
          <w:sz w:val="24"/>
          <w:szCs w:val="24"/>
        </w:rPr>
        <w:t>Vereador - PDT</w:t>
      </w:r>
    </w:p>
    <w:p w14:paraId="64698828" w14:textId="77777777" w:rsidR="002008CB" w:rsidRDefault="002008CB" w:rsidP="00A97E63">
      <w:pPr>
        <w:spacing w:after="0"/>
        <w:jc w:val="both"/>
        <w:rPr>
          <w:b/>
          <w:bCs/>
        </w:rPr>
      </w:pPr>
    </w:p>
    <w:p w14:paraId="3F99568D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789A27E6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4CF9AA19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20FF718D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02B3FA5B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4D981727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5EBCFF72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13A0A5D0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1505D789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1C2A5460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1EF3A3CB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03DF7013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2DDB4DC3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514308E8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13B988AC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4FBCE089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1BFECE80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1944B91A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7C7DE18D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0442C687" w14:textId="77777777" w:rsidR="00257E5C" w:rsidRDefault="00257E5C" w:rsidP="00A97E63">
      <w:pPr>
        <w:spacing w:after="0"/>
        <w:jc w:val="both"/>
        <w:rPr>
          <w:b/>
          <w:bCs/>
        </w:rPr>
      </w:pPr>
    </w:p>
    <w:p w14:paraId="10C6D687" w14:textId="77777777" w:rsidR="007108CB" w:rsidRDefault="007108CB" w:rsidP="009869A4">
      <w:pPr>
        <w:spacing w:after="0"/>
        <w:jc w:val="center"/>
        <w:rPr>
          <w:b/>
          <w:bCs/>
        </w:rPr>
      </w:pPr>
    </w:p>
    <w:p w14:paraId="3720B656" w14:textId="77777777" w:rsidR="002008CB" w:rsidRDefault="00000000" w:rsidP="002008CB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MOÇÃO Nº         /2023</w:t>
      </w:r>
    </w:p>
    <w:p w14:paraId="7CFFCB0B" w14:textId="77777777" w:rsidR="002008CB" w:rsidRDefault="00000000" w:rsidP="002008CB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C1D61F9" w14:textId="77777777" w:rsidR="005D56C3" w:rsidRPr="00A20B34" w:rsidRDefault="00000000" w:rsidP="005D56C3">
      <w:pPr>
        <w:jc w:val="both"/>
        <w:rPr>
          <w:b/>
          <w:bCs/>
          <w:i/>
          <w:iCs/>
        </w:rPr>
      </w:pPr>
      <w:r w:rsidRPr="002008CB">
        <w:rPr>
          <w:b/>
          <w:bCs/>
          <w:sz w:val="24"/>
          <w:szCs w:val="24"/>
          <w:u w:val="single"/>
        </w:rPr>
        <w:t>ASSUNTO:</w:t>
      </w:r>
      <w:r w:rsidRPr="002008CB">
        <w:rPr>
          <w:b/>
          <w:bCs/>
          <w:sz w:val="24"/>
          <w:szCs w:val="24"/>
        </w:rPr>
        <w:t xml:space="preserve"> </w:t>
      </w:r>
      <w:r w:rsidR="00257E5C" w:rsidRPr="00257E5C">
        <w:rPr>
          <w:b/>
          <w:bCs/>
          <w:i/>
          <w:iCs/>
          <w:sz w:val="24"/>
          <w:szCs w:val="24"/>
        </w:rPr>
        <w:t xml:space="preserve">Moção </w:t>
      </w:r>
      <w:r w:rsidR="00257E5C" w:rsidRPr="00257E5C">
        <w:rPr>
          <w:rFonts w:cstheme="minorHAnsi"/>
          <w:b/>
          <w:bCs/>
          <w:i/>
          <w:iCs/>
          <w:sz w:val="24"/>
          <w:szCs w:val="24"/>
        </w:rPr>
        <w:t xml:space="preserve">De apoio às reivindicações </w:t>
      </w:r>
      <w:r w:rsidR="00257E5C" w:rsidRPr="00257E5C">
        <w:rPr>
          <w:b/>
          <w:bCs/>
          <w:i/>
          <w:iCs/>
          <w:sz w:val="24"/>
          <w:szCs w:val="24"/>
        </w:rPr>
        <w:t xml:space="preserve">da PEC 573/2006, que altera os Arts. 40, </w:t>
      </w:r>
      <w:r w:rsidR="00257E5C" w:rsidRPr="00257E5C">
        <w:rPr>
          <w:rStyle w:val="hgkelc"/>
          <w:b/>
          <w:bCs/>
          <w:i/>
          <w:iCs/>
          <w:sz w:val="24"/>
          <w:szCs w:val="24"/>
          <w:lang w:val="pt-PT"/>
        </w:rPr>
        <w:t>§ 5</w:t>
      </w:r>
      <w:r w:rsidR="00257E5C" w:rsidRPr="00257E5C">
        <w:rPr>
          <w:rStyle w:val="hgkelc"/>
          <w:b/>
          <w:bCs/>
          <w:i/>
          <w:iCs/>
          <w:sz w:val="24"/>
          <w:szCs w:val="24"/>
          <w:vertAlign w:val="superscript"/>
          <w:lang w:val="pt-PT"/>
        </w:rPr>
        <w:t>o</w:t>
      </w:r>
      <w:r w:rsidR="00257E5C" w:rsidRPr="00257E5C">
        <w:rPr>
          <w:rStyle w:val="hgkelc"/>
          <w:b/>
          <w:bCs/>
          <w:i/>
          <w:iCs/>
          <w:sz w:val="24"/>
          <w:szCs w:val="24"/>
          <w:lang w:val="pt-PT"/>
        </w:rPr>
        <w:t xml:space="preserve"> e 201, §8</w:t>
      </w:r>
      <w:r w:rsidR="00257E5C" w:rsidRPr="00257E5C">
        <w:rPr>
          <w:rStyle w:val="hgkelc"/>
          <w:b/>
          <w:bCs/>
          <w:i/>
          <w:iCs/>
          <w:sz w:val="24"/>
          <w:szCs w:val="24"/>
          <w:vertAlign w:val="superscript"/>
          <w:lang w:val="pt-PT"/>
        </w:rPr>
        <w:t>o</w:t>
      </w:r>
      <w:r w:rsidR="00257E5C" w:rsidRPr="00257E5C">
        <w:rPr>
          <w:rStyle w:val="hgkelc"/>
          <w:b/>
          <w:bCs/>
          <w:i/>
          <w:iCs/>
          <w:sz w:val="24"/>
          <w:szCs w:val="24"/>
          <w:lang w:val="pt-PT"/>
        </w:rPr>
        <w:t xml:space="preserve"> da Constituição Federal, para dispor sobre requisitos de aposentadoria dos profissionais de educação básica</w:t>
      </w:r>
      <w:r w:rsidR="00257E5C" w:rsidRPr="00257E5C">
        <w:rPr>
          <w:rFonts w:cstheme="minorHAnsi"/>
          <w:b/>
          <w:bCs/>
          <w:i/>
          <w:iCs/>
          <w:sz w:val="24"/>
          <w:szCs w:val="24"/>
        </w:rPr>
        <w:t>, conforme especifica</w:t>
      </w:r>
      <w:r w:rsidR="007108CB" w:rsidRPr="00A20B34">
        <w:rPr>
          <w:b/>
          <w:bCs/>
          <w:i/>
          <w:iCs/>
        </w:rPr>
        <w:t>.</w:t>
      </w:r>
    </w:p>
    <w:p w14:paraId="0E448CC3" w14:textId="77777777" w:rsidR="002008CB" w:rsidRDefault="002008CB" w:rsidP="002008CB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76D8DFB1" w14:textId="77777777" w:rsidR="002008CB" w:rsidRPr="002008CB" w:rsidRDefault="00000000" w:rsidP="002008CB">
      <w:pPr>
        <w:spacing w:after="0"/>
        <w:jc w:val="center"/>
        <w:rPr>
          <w:b/>
          <w:bCs/>
          <w:sz w:val="24"/>
          <w:szCs w:val="24"/>
        </w:rPr>
      </w:pPr>
      <w:r w:rsidRPr="002008CB">
        <w:rPr>
          <w:b/>
          <w:bCs/>
          <w:sz w:val="24"/>
          <w:szCs w:val="24"/>
        </w:rPr>
        <w:t>IGOR HUNGARO</w:t>
      </w:r>
    </w:p>
    <w:p w14:paraId="790A74BF" w14:textId="77777777" w:rsidR="002008CB" w:rsidRPr="002008CB" w:rsidRDefault="00000000" w:rsidP="002008CB">
      <w:pPr>
        <w:spacing w:after="0"/>
        <w:jc w:val="center"/>
        <w:rPr>
          <w:b/>
          <w:bCs/>
          <w:sz w:val="24"/>
          <w:szCs w:val="24"/>
        </w:rPr>
      </w:pPr>
      <w:r w:rsidRPr="002008CB">
        <w:rPr>
          <w:b/>
          <w:bCs/>
          <w:sz w:val="24"/>
          <w:szCs w:val="24"/>
        </w:rPr>
        <w:t>Vereador - PDT</w:t>
      </w:r>
    </w:p>
    <w:p w14:paraId="212DAF83" w14:textId="77777777" w:rsidR="002008CB" w:rsidRDefault="002008CB" w:rsidP="002008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2EC42" w14:textId="77777777" w:rsidR="002008CB" w:rsidRDefault="00000000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  <w:r>
        <w:rPr>
          <w:sz w:val="24"/>
          <w:szCs w:val="24"/>
        </w:rPr>
        <w:tab/>
        <w:t xml:space="preserve">      </w:t>
      </w:r>
    </w:p>
    <w:p w14:paraId="1B1E9E9C" w14:textId="77777777" w:rsidR="002008CB" w:rsidRDefault="002008CB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0B77941" w14:textId="77777777" w:rsidR="002008CB" w:rsidRDefault="00000000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19B35708" w14:textId="77777777" w:rsidR="002008CB" w:rsidRDefault="00000000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1E8C07" w14:textId="77777777" w:rsidR="002008CB" w:rsidRDefault="00000000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7EEE9768" w14:textId="77777777" w:rsidR="002008CB" w:rsidRDefault="002008CB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22337572" w14:textId="77777777" w:rsidR="002008CB" w:rsidRDefault="00000000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2B2D4DA3" w14:textId="77777777" w:rsidR="002008CB" w:rsidRDefault="002008CB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4083B0A" w14:textId="77777777" w:rsidR="002008CB" w:rsidRDefault="00000000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4ACD936C" w14:textId="77777777" w:rsidR="002008CB" w:rsidRDefault="002008CB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B9D7731" w14:textId="77777777" w:rsidR="002008CB" w:rsidRDefault="00000000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72F26E49" w14:textId="77777777" w:rsidR="002008CB" w:rsidRDefault="002008CB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597DDE67" w14:textId="77777777" w:rsidR="002008CB" w:rsidRDefault="00000000" w:rsidP="002008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4CCA073C" w14:textId="77777777" w:rsidR="00195C6D" w:rsidRDefault="00195C6D" w:rsidP="00195C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D845F43" w14:textId="77777777" w:rsidR="00195C6D" w:rsidRDefault="00000000" w:rsidP="00195C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5A477EB4" w14:textId="77777777" w:rsidR="00195C6D" w:rsidRDefault="00195C6D" w:rsidP="00195C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3D4B8DA" w14:textId="77777777" w:rsidR="00195C6D" w:rsidRDefault="00000000" w:rsidP="00195C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12C44788" w14:textId="77777777" w:rsidR="00257E5C" w:rsidRDefault="00257E5C" w:rsidP="00195C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EF8F910" w14:textId="77777777" w:rsidR="00822A47" w:rsidRPr="00822A47" w:rsidRDefault="00000000" w:rsidP="00822A47">
      <w:pPr>
        <w:jc w:val="both"/>
        <w:rPr>
          <w:b/>
          <w:bCs/>
          <w:sz w:val="24"/>
          <w:szCs w:val="24"/>
        </w:rPr>
      </w:pPr>
      <w:r w:rsidRPr="00822A47">
        <w:rPr>
          <w:b/>
          <w:bCs/>
          <w:sz w:val="24"/>
          <w:szCs w:val="24"/>
        </w:rPr>
        <w:t>A/C:</w:t>
      </w:r>
    </w:p>
    <w:p w14:paraId="00778753" w14:textId="77777777" w:rsidR="00257E5C" w:rsidRPr="00822A47" w:rsidRDefault="00000000" w:rsidP="00822A47">
      <w:pPr>
        <w:jc w:val="both"/>
        <w:rPr>
          <w:b/>
          <w:bCs/>
          <w:i/>
          <w:iCs/>
          <w:sz w:val="24"/>
          <w:szCs w:val="24"/>
        </w:rPr>
      </w:pPr>
      <w:r w:rsidRPr="00822A47">
        <w:rPr>
          <w:b/>
          <w:bCs/>
          <w:i/>
          <w:iCs/>
          <w:sz w:val="24"/>
          <w:szCs w:val="24"/>
        </w:rPr>
        <w:t>Exmo Sr. Camilo Santana – Ministro de Estado da Educação</w:t>
      </w:r>
    </w:p>
    <w:sectPr w:rsidR="00257E5C" w:rsidRPr="00822A47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9056" w14:textId="77777777" w:rsidR="009E6FD4" w:rsidRDefault="009E6FD4">
      <w:pPr>
        <w:spacing w:after="0" w:line="240" w:lineRule="auto"/>
      </w:pPr>
      <w:r>
        <w:separator/>
      </w:r>
    </w:p>
  </w:endnote>
  <w:endnote w:type="continuationSeparator" w:id="0">
    <w:p w14:paraId="3BE1D9A1" w14:textId="77777777" w:rsidR="009E6FD4" w:rsidRDefault="009E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B8B0" w14:textId="77777777" w:rsidR="009E6FD4" w:rsidRDefault="009E6FD4">
      <w:pPr>
        <w:spacing w:after="0" w:line="240" w:lineRule="auto"/>
      </w:pPr>
      <w:r>
        <w:separator/>
      </w:r>
    </w:p>
  </w:footnote>
  <w:footnote w:type="continuationSeparator" w:id="0">
    <w:p w14:paraId="1019C07D" w14:textId="77777777" w:rsidR="009E6FD4" w:rsidRDefault="009E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6FC2" w14:textId="77777777" w:rsidR="00585BC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3AC3C7C" wp14:editId="11993F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CCF"/>
    <w:multiLevelType w:val="hybridMultilevel"/>
    <w:tmpl w:val="E6F4BE04"/>
    <w:lvl w:ilvl="0" w:tplc="D452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5E8536" w:tentative="1">
      <w:start w:val="1"/>
      <w:numFmt w:val="lowerLetter"/>
      <w:lvlText w:val="%2."/>
      <w:lvlJc w:val="left"/>
      <w:pPr>
        <w:ind w:left="1440" w:hanging="360"/>
      </w:pPr>
    </w:lvl>
    <w:lvl w:ilvl="2" w:tplc="110AF766" w:tentative="1">
      <w:start w:val="1"/>
      <w:numFmt w:val="lowerRoman"/>
      <w:lvlText w:val="%3."/>
      <w:lvlJc w:val="right"/>
      <w:pPr>
        <w:ind w:left="2160" w:hanging="180"/>
      </w:pPr>
    </w:lvl>
    <w:lvl w:ilvl="3" w:tplc="C2F84F60" w:tentative="1">
      <w:start w:val="1"/>
      <w:numFmt w:val="decimal"/>
      <w:lvlText w:val="%4."/>
      <w:lvlJc w:val="left"/>
      <w:pPr>
        <w:ind w:left="2880" w:hanging="360"/>
      </w:pPr>
    </w:lvl>
    <w:lvl w:ilvl="4" w:tplc="A9B4F844" w:tentative="1">
      <w:start w:val="1"/>
      <w:numFmt w:val="lowerLetter"/>
      <w:lvlText w:val="%5."/>
      <w:lvlJc w:val="left"/>
      <w:pPr>
        <w:ind w:left="3600" w:hanging="360"/>
      </w:pPr>
    </w:lvl>
    <w:lvl w:ilvl="5" w:tplc="DCF8C3BE" w:tentative="1">
      <w:start w:val="1"/>
      <w:numFmt w:val="lowerRoman"/>
      <w:lvlText w:val="%6."/>
      <w:lvlJc w:val="right"/>
      <w:pPr>
        <w:ind w:left="4320" w:hanging="180"/>
      </w:pPr>
    </w:lvl>
    <w:lvl w:ilvl="6" w:tplc="C966F10A" w:tentative="1">
      <w:start w:val="1"/>
      <w:numFmt w:val="decimal"/>
      <w:lvlText w:val="%7."/>
      <w:lvlJc w:val="left"/>
      <w:pPr>
        <w:ind w:left="5040" w:hanging="360"/>
      </w:pPr>
    </w:lvl>
    <w:lvl w:ilvl="7" w:tplc="BED6ADB0" w:tentative="1">
      <w:start w:val="1"/>
      <w:numFmt w:val="lowerLetter"/>
      <w:lvlText w:val="%8."/>
      <w:lvlJc w:val="left"/>
      <w:pPr>
        <w:ind w:left="5760" w:hanging="360"/>
      </w:pPr>
    </w:lvl>
    <w:lvl w:ilvl="8" w:tplc="AA38A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56E1D"/>
    <w:multiLevelType w:val="hybridMultilevel"/>
    <w:tmpl w:val="E6F4BE04"/>
    <w:lvl w:ilvl="0" w:tplc="F2D2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2E45CC" w:tentative="1">
      <w:start w:val="1"/>
      <w:numFmt w:val="lowerLetter"/>
      <w:lvlText w:val="%2."/>
      <w:lvlJc w:val="left"/>
      <w:pPr>
        <w:ind w:left="1440" w:hanging="360"/>
      </w:pPr>
    </w:lvl>
    <w:lvl w:ilvl="2" w:tplc="3844DC82" w:tentative="1">
      <w:start w:val="1"/>
      <w:numFmt w:val="lowerRoman"/>
      <w:lvlText w:val="%3."/>
      <w:lvlJc w:val="right"/>
      <w:pPr>
        <w:ind w:left="2160" w:hanging="180"/>
      </w:pPr>
    </w:lvl>
    <w:lvl w:ilvl="3" w:tplc="1ABAB274" w:tentative="1">
      <w:start w:val="1"/>
      <w:numFmt w:val="decimal"/>
      <w:lvlText w:val="%4."/>
      <w:lvlJc w:val="left"/>
      <w:pPr>
        <w:ind w:left="2880" w:hanging="360"/>
      </w:pPr>
    </w:lvl>
    <w:lvl w:ilvl="4" w:tplc="A7E6BA84" w:tentative="1">
      <w:start w:val="1"/>
      <w:numFmt w:val="lowerLetter"/>
      <w:lvlText w:val="%5."/>
      <w:lvlJc w:val="left"/>
      <w:pPr>
        <w:ind w:left="3600" w:hanging="360"/>
      </w:pPr>
    </w:lvl>
    <w:lvl w:ilvl="5" w:tplc="D3F87BA0" w:tentative="1">
      <w:start w:val="1"/>
      <w:numFmt w:val="lowerRoman"/>
      <w:lvlText w:val="%6."/>
      <w:lvlJc w:val="right"/>
      <w:pPr>
        <w:ind w:left="4320" w:hanging="180"/>
      </w:pPr>
    </w:lvl>
    <w:lvl w:ilvl="6" w:tplc="1BF034FA" w:tentative="1">
      <w:start w:val="1"/>
      <w:numFmt w:val="decimal"/>
      <w:lvlText w:val="%7."/>
      <w:lvlJc w:val="left"/>
      <w:pPr>
        <w:ind w:left="5040" w:hanging="360"/>
      </w:pPr>
    </w:lvl>
    <w:lvl w:ilvl="7" w:tplc="A454B554" w:tentative="1">
      <w:start w:val="1"/>
      <w:numFmt w:val="lowerLetter"/>
      <w:lvlText w:val="%8."/>
      <w:lvlJc w:val="left"/>
      <w:pPr>
        <w:ind w:left="5760" w:hanging="360"/>
      </w:pPr>
    </w:lvl>
    <w:lvl w:ilvl="8" w:tplc="C412634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473241">
    <w:abstractNumId w:val="0"/>
  </w:num>
  <w:num w:numId="2" w16cid:durableId="174695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24"/>
    <w:rsid w:val="00037CB6"/>
    <w:rsid w:val="00103E2E"/>
    <w:rsid w:val="00195C6D"/>
    <w:rsid w:val="002008CB"/>
    <w:rsid w:val="0021274B"/>
    <w:rsid w:val="00256875"/>
    <w:rsid w:val="00257E5C"/>
    <w:rsid w:val="002C7B10"/>
    <w:rsid w:val="002C7C86"/>
    <w:rsid w:val="003D4976"/>
    <w:rsid w:val="00585BC7"/>
    <w:rsid w:val="005D56C3"/>
    <w:rsid w:val="00695584"/>
    <w:rsid w:val="007108CB"/>
    <w:rsid w:val="007C3E99"/>
    <w:rsid w:val="007D46A7"/>
    <w:rsid w:val="00822A47"/>
    <w:rsid w:val="00864506"/>
    <w:rsid w:val="00957CE4"/>
    <w:rsid w:val="009869A4"/>
    <w:rsid w:val="009A6781"/>
    <w:rsid w:val="009E6FD4"/>
    <w:rsid w:val="00A20B34"/>
    <w:rsid w:val="00A97E63"/>
    <w:rsid w:val="00C51F24"/>
    <w:rsid w:val="00CC3AB6"/>
    <w:rsid w:val="00E8554D"/>
    <w:rsid w:val="00ED0FAF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22C6"/>
  <w15:chartTrackingRefBased/>
  <w15:docId w15:val="{719ACB8A-4B23-4E12-9F5E-DFAF00E9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108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hgkelc">
    <w:name w:val="hgkelc"/>
    <w:basedOn w:val="Fontepargpadro"/>
    <w:rsid w:val="00A97E63"/>
  </w:style>
  <w:style w:type="paragraph" w:styleId="PargrafodaLista">
    <w:name w:val="List Paragraph"/>
    <w:basedOn w:val="Normal"/>
    <w:uiPriority w:val="34"/>
    <w:qFormat/>
    <w:rsid w:val="00A97E6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8</cp:revision>
  <cp:lastPrinted>2023-06-07T15:58:00Z</cp:lastPrinted>
  <dcterms:created xsi:type="dcterms:W3CDTF">2023-10-10T12:55:00Z</dcterms:created>
  <dcterms:modified xsi:type="dcterms:W3CDTF">2023-10-16T18:30:00Z</dcterms:modified>
</cp:coreProperties>
</file>