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8953" w14:textId="77563FD3" w:rsidR="00B1318E" w:rsidRPr="00B7200C" w:rsidRDefault="00000000" w:rsidP="00B1318E">
      <w:pPr>
        <w:tabs>
          <w:tab w:val="left" w:pos="1418"/>
        </w:tabs>
        <w:ind w:left="567" w:right="1417"/>
        <w:jc w:val="center"/>
        <w:rPr>
          <w:b/>
          <w:sz w:val="24"/>
          <w:szCs w:val="24"/>
        </w:rPr>
      </w:pPr>
      <w:r>
        <w:rPr>
          <w:b/>
          <w:sz w:val="24"/>
          <w:szCs w:val="24"/>
        </w:rPr>
        <w:t>INDICAÇÃO Nº</w:t>
      </w:r>
      <w:r w:rsidR="00F1034C">
        <w:rPr>
          <w:b/>
          <w:sz w:val="24"/>
          <w:szCs w:val="24"/>
        </w:rPr>
        <w:t xml:space="preserve"> 2044/2023</w:t>
      </w:r>
    </w:p>
    <w:p w14:paraId="2B1435A8" w14:textId="77777777" w:rsidR="00B1318E" w:rsidRPr="00DB5753" w:rsidRDefault="00000000" w:rsidP="00B1318E">
      <w:pPr>
        <w:ind w:left="2550" w:right="1417"/>
        <w:rPr>
          <w:b/>
          <w:sz w:val="24"/>
          <w:szCs w:val="24"/>
        </w:rPr>
      </w:pPr>
      <w:r>
        <w:rPr>
          <w:b/>
          <w:sz w:val="24"/>
          <w:szCs w:val="24"/>
        </w:rPr>
        <w:t xml:space="preserve">        </w:t>
      </w:r>
      <w:r w:rsidRPr="00585F2B">
        <w:rPr>
          <w:sz w:val="24"/>
          <w:szCs w:val="24"/>
        </w:rPr>
        <w:t xml:space="preserve">                                             </w:t>
      </w:r>
    </w:p>
    <w:p w14:paraId="415B354A" w14:textId="77777777" w:rsidR="00B1318E" w:rsidRDefault="00000000" w:rsidP="00B1318E">
      <w:pPr>
        <w:tabs>
          <w:tab w:val="left" w:pos="2790"/>
        </w:tabs>
        <w:jc w:val="both"/>
        <w:rPr>
          <w:rFonts w:cs="Calibri"/>
          <w:sz w:val="24"/>
          <w:szCs w:val="24"/>
        </w:rPr>
      </w:pPr>
      <w:r>
        <w:rPr>
          <w:rFonts w:cs="Calibri"/>
          <w:sz w:val="24"/>
          <w:szCs w:val="24"/>
        </w:rPr>
        <w:t xml:space="preserve">                      </w:t>
      </w:r>
      <w:r>
        <w:rPr>
          <w:rFonts w:cs="Calibri"/>
          <w:sz w:val="24"/>
          <w:szCs w:val="24"/>
        </w:rPr>
        <w:tab/>
      </w:r>
    </w:p>
    <w:p w14:paraId="631827C1" w14:textId="77777777" w:rsidR="00B1318E" w:rsidRDefault="00000000" w:rsidP="00B1318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Francisco José de Oliveira frente ao Nº77, no Bairro Vila Centenário. Conforme esclarece.</w:t>
      </w:r>
    </w:p>
    <w:p w14:paraId="30BA0915" w14:textId="77777777" w:rsidR="00B1318E" w:rsidRPr="00D22A42" w:rsidRDefault="00B1318E" w:rsidP="00B1318E">
      <w:pPr>
        <w:jc w:val="both"/>
        <w:rPr>
          <w:rFonts w:cs="Calibri"/>
          <w:b/>
          <w:sz w:val="24"/>
          <w:szCs w:val="24"/>
        </w:rPr>
      </w:pPr>
    </w:p>
    <w:p w14:paraId="6BFB28AB" w14:textId="77777777" w:rsidR="00B1318E" w:rsidRPr="00585F2B" w:rsidRDefault="00B1318E" w:rsidP="00B1318E">
      <w:pPr>
        <w:spacing w:line="360" w:lineRule="auto"/>
        <w:jc w:val="both"/>
        <w:rPr>
          <w:rFonts w:cs="Calibri"/>
          <w:b/>
          <w:sz w:val="24"/>
          <w:szCs w:val="24"/>
        </w:rPr>
      </w:pPr>
    </w:p>
    <w:p w14:paraId="1D54113F" w14:textId="77777777" w:rsidR="00B1318E" w:rsidRDefault="00000000" w:rsidP="00B1318E">
      <w:pPr>
        <w:tabs>
          <w:tab w:val="left" w:pos="567"/>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3D2671BB" w14:textId="77777777" w:rsidR="00B1318E" w:rsidRDefault="00B1318E" w:rsidP="00B1318E">
      <w:pPr>
        <w:tabs>
          <w:tab w:val="left" w:pos="2694"/>
        </w:tabs>
        <w:spacing w:line="360" w:lineRule="auto"/>
        <w:ind w:left="1418" w:hanging="2269"/>
        <w:jc w:val="both"/>
        <w:rPr>
          <w:rFonts w:cs="Calibri"/>
          <w:b/>
          <w:sz w:val="24"/>
          <w:szCs w:val="24"/>
        </w:rPr>
      </w:pPr>
    </w:p>
    <w:p w14:paraId="06E5F698" w14:textId="77777777" w:rsidR="00B1318E" w:rsidRDefault="00000000" w:rsidP="00B1318E">
      <w:pPr>
        <w:tabs>
          <w:tab w:val="left" w:pos="284"/>
          <w:tab w:val="left" w:pos="780"/>
          <w:tab w:val="left" w:pos="2835"/>
        </w:tabs>
        <w:spacing w:line="360" w:lineRule="auto"/>
        <w:ind w:left="-142" w:hanging="709"/>
        <w:jc w:val="both"/>
        <w:rPr>
          <w:sz w:val="24"/>
          <w:szCs w:val="24"/>
        </w:rPr>
      </w:pPr>
      <w:r>
        <w:rPr>
          <w:rFonts w:cs="Calibri"/>
          <w:b/>
          <w:sz w:val="24"/>
          <w:szCs w:val="24"/>
        </w:rPr>
        <w:t xml:space="preserve">                       CONSIDERANDO </w:t>
      </w:r>
      <w:r>
        <w:rPr>
          <w:rFonts w:cs="Calibri"/>
          <w:sz w:val="24"/>
          <w:szCs w:val="24"/>
        </w:rPr>
        <w:t>que atendendo à solicitação dos moradores, peço que seja feita a poda, pois os galhos estão muito altos.</w:t>
      </w:r>
      <w:r>
        <w:rPr>
          <w:sz w:val="24"/>
          <w:szCs w:val="24"/>
        </w:rPr>
        <w:t xml:space="preserve"> Por ocasião de tempestades e ventanias, os referidos galhos ficam vulneráveis, podendo inclusive cair sobre a moradia e pedestres, causando insegurança aos moradores do referido local.</w:t>
      </w:r>
    </w:p>
    <w:p w14:paraId="3F31C8A9" w14:textId="77777777" w:rsidR="00B1318E" w:rsidRPr="0037629E" w:rsidRDefault="00B1318E" w:rsidP="00B1318E">
      <w:pPr>
        <w:tabs>
          <w:tab w:val="left" w:pos="780"/>
        </w:tabs>
        <w:spacing w:line="360" w:lineRule="auto"/>
        <w:ind w:hanging="851"/>
        <w:jc w:val="both"/>
        <w:rPr>
          <w:rFonts w:cs="Calibri"/>
          <w:b/>
          <w:sz w:val="24"/>
          <w:szCs w:val="24"/>
        </w:rPr>
      </w:pPr>
    </w:p>
    <w:p w14:paraId="73EBD202" w14:textId="77777777" w:rsidR="00B1318E" w:rsidRDefault="00000000" w:rsidP="00B1318E">
      <w:pPr>
        <w:tabs>
          <w:tab w:val="left" w:pos="567"/>
        </w:tabs>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podas de árvores localizadas rua Francisco José de Oliveira frente ao Nº77, no Bairro Vila Centenário.</w:t>
      </w:r>
    </w:p>
    <w:p w14:paraId="38E49608" w14:textId="77777777" w:rsidR="00B1318E" w:rsidRDefault="00B1318E" w:rsidP="00B1318E">
      <w:pPr>
        <w:spacing w:line="360" w:lineRule="auto"/>
        <w:jc w:val="both"/>
        <w:rPr>
          <w:rFonts w:cs="Calibri"/>
          <w:sz w:val="24"/>
          <w:szCs w:val="24"/>
        </w:rPr>
      </w:pPr>
    </w:p>
    <w:p w14:paraId="345C7BC3" w14:textId="77777777" w:rsidR="00B1318E" w:rsidRDefault="00B1318E" w:rsidP="00B1318E">
      <w:pPr>
        <w:spacing w:line="360" w:lineRule="auto"/>
        <w:jc w:val="both"/>
        <w:rPr>
          <w:rFonts w:cs="Calibri"/>
          <w:sz w:val="24"/>
          <w:szCs w:val="24"/>
        </w:rPr>
      </w:pPr>
    </w:p>
    <w:p w14:paraId="5B04ACEC" w14:textId="77777777" w:rsidR="00B1318E" w:rsidRDefault="00000000" w:rsidP="00B1318E">
      <w:pPr>
        <w:spacing w:line="360" w:lineRule="auto"/>
        <w:rPr>
          <w:rFonts w:cs="Calibri"/>
          <w:sz w:val="24"/>
          <w:szCs w:val="24"/>
        </w:rPr>
      </w:pPr>
      <w:r>
        <w:rPr>
          <w:rFonts w:cs="Calibri"/>
          <w:b/>
          <w:sz w:val="24"/>
          <w:szCs w:val="24"/>
        </w:rPr>
        <w:t xml:space="preserve">                        SALA DAS SESSÕES, </w:t>
      </w:r>
      <w:r>
        <w:rPr>
          <w:rFonts w:cs="Calibri"/>
          <w:sz w:val="24"/>
          <w:szCs w:val="24"/>
        </w:rPr>
        <w:t xml:space="preserve">17 de novembro de 2023. </w:t>
      </w:r>
    </w:p>
    <w:p w14:paraId="5D6AC5B4" w14:textId="77777777" w:rsidR="00B1318E" w:rsidRDefault="00B1318E" w:rsidP="00B1318E">
      <w:pPr>
        <w:spacing w:line="360" w:lineRule="auto"/>
        <w:ind w:hanging="567"/>
        <w:rPr>
          <w:rFonts w:cs="Calibri"/>
          <w:sz w:val="24"/>
          <w:szCs w:val="24"/>
        </w:rPr>
      </w:pPr>
    </w:p>
    <w:p w14:paraId="642F80C7" w14:textId="77777777" w:rsidR="00B1318E" w:rsidRDefault="00B1318E" w:rsidP="00B1318E">
      <w:pPr>
        <w:spacing w:line="360" w:lineRule="auto"/>
        <w:ind w:hanging="567"/>
        <w:jc w:val="center"/>
        <w:rPr>
          <w:rFonts w:cs="Calibri"/>
          <w:sz w:val="24"/>
          <w:szCs w:val="24"/>
        </w:rPr>
      </w:pPr>
    </w:p>
    <w:p w14:paraId="0D6C2BD6" w14:textId="77777777" w:rsidR="00B1318E" w:rsidRDefault="00B1318E" w:rsidP="00B1318E">
      <w:pPr>
        <w:spacing w:line="360" w:lineRule="auto"/>
        <w:ind w:hanging="567"/>
        <w:jc w:val="center"/>
        <w:rPr>
          <w:rFonts w:cs="Calibri"/>
          <w:sz w:val="24"/>
          <w:szCs w:val="24"/>
        </w:rPr>
      </w:pPr>
    </w:p>
    <w:p w14:paraId="09DA668B" w14:textId="77777777" w:rsidR="00B1318E" w:rsidRDefault="00B1318E" w:rsidP="00B1318E">
      <w:pPr>
        <w:spacing w:line="360" w:lineRule="auto"/>
        <w:ind w:hanging="567"/>
        <w:jc w:val="center"/>
        <w:rPr>
          <w:rFonts w:cs="Calibri"/>
          <w:sz w:val="24"/>
          <w:szCs w:val="24"/>
        </w:rPr>
      </w:pPr>
    </w:p>
    <w:p w14:paraId="1A9CA602" w14:textId="77777777" w:rsidR="00B1318E" w:rsidRDefault="00B1318E" w:rsidP="00B1318E">
      <w:pPr>
        <w:spacing w:line="360" w:lineRule="auto"/>
        <w:ind w:hanging="567"/>
        <w:jc w:val="center"/>
        <w:rPr>
          <w:rFonts w:cs="Calibri"/>
          <w:sz w:val="24"/>
          <w:szCs w:val="24"/>
        </w:rPr>
      </w:pPr>
    </w:p>
    <w:p w14:paraId="06996775" w14:textId="77777777" w:rsidR="00B1318E" w:rsidRDefault="00B1318E" w:rsidP="00B1318E">
      <w:pPr>
        <w:spacing w:line="360" w:lineRule="auto"/>
        <w:rPr>
          <w:rFonts w:cs="Calibri"/>
          <w:sz w:val="24"/>
          <w:szCs w:val="24"/>
        </w:rPr>
      </w:pPr>
    </w:p>
    <w:p w14:paraId="4622A6FB" w14:textId="77777777" w:rsidR="00B1318E" w:rsidRDefault="00B1318E" w:rsidP="00B1318E">
      <w:pPr>
        <w:spacing w:line="360" w:lineRule="auto"/>
        <w:ind w:hanging="567"/>
        <w:jc w:val="center"/>
        <w:rPr>
          <w:rFonts w:cs="Calibri"/>
          <w:sz w:val="24"/>
          <w:szCs w:val="24"/>
        </w:rPr>
      </w:pPr>
    </w:p>
    <w:p w14:paraId="3A6CBCDB" w14:textId="77777777" w:rsidR="00B1318E" w:rsidRDefault="00000000" w:rsidP="00B1318E">
      <w:pPr>
        <w:spacing w:line="360" w:lineRule="auto"/>
        <w:rPr>
          <w:rFonts w:cs="Calibri"/>
          <w:b/>
          <w:sz w:val="24"/>
          <w:szCs w:val="24"/>
        </w:rPr>
      </w:pPr>
      <w:r>
        <w:rPr>
          <w:rFonts w:cs="Calibri"/>
          <w:b/>
          <w:sz w:val="24"/>
          <w:szCs w:val="24"/>
        </w:rPr>
        <w:t xml:space="preserve">                                              FERNANDO SOARES</w:t>
      </w:r>
    </w:p>
    <w:p w14:paraId="7895F6F2" w14:textId="77777777" w:rsidR="00B1318E" w:rsidRPr="00585F2B" w:rsidRDefault="00000000" w:rsidP="00B1318E">
      <w:pPr>
        <w:ind w:right="1417"/>
        <w:jc w:val="both"/>
        <w:rPr>
          <w:sz w:val="24"/>
          <w:szCs w:val="24"/>
        </w:rPr>
      </w:pPr>
      <w:r w:rsidRPr="00585F2B">
        <w:rPr>
          <w:sz w:val="24"/>
          <w:szCs w:val="24"/>
        </w:rPr>
        <w:t xml:space="preserve">                                      </w:t>
      </w:r>
      <w:r>
        <w:rPr>
          <w:sz w:val="24"/>
          <w:szCs w:val="24"/>
        </w:rPr>
        <w:t xml:space="preserve">                 Vereador PSDB</w:t>
      </w:r>
    </w:p>
    <w:p w14:paraId="2C2F9681" w14:textId="77777777" w:rsidR="007C3548" w:rsidRDefault="007C3548"/>
    <w:sectPr w:rsidR="007C3548" w:rsidSect="007E4363">
      <w:headerReference w:type="default" r:id="rId6"/>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716D" w14:textId="77777777" w:rsidR="00AC2EEE" w:rsidRDefault="00AC2EEE">
      <w:r>
        <w:separator/>
      </w:r>
    </w:p>
  </w:endnote>
  <w:endnote w:type="continuationSeparator" w:id="0">
    <w:p w14:paraId="5FC4463A" w14:textId="77777777" w:rsidR="00AC2EEE" w:rsidRDefault="00A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9337" w14:textId="77777777" w:rsidR="00AC2EEE" w:rsidRDefault="00AC2EEE">
      <w:r>
        <w:separator/>
      </w:r>
    </w:p>
  </w:footnote>
  <w:footnote w:type="continuationSeparator" w:id="0">
    <w:p w14:paraId="6B6D45C2" w14:textId="77777777" w:rsidR="00AC2EEE" w:rsidRDefault="00AC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A1D" w14:textId="77777777" w:rsidR="00474CF3" w:rsidRDefault="00000000">
    <w:r>
      <w:rPr>
        <w:noProof/>
      </w:rPr>
      <w:drawing>
        <wp:anchor distT="0" distB="0" distL="114300" distR="114300" simplePos="0" relativeHeight="251658240" behindDoc="0" locked="0" layoutInCell="1" allowOverlap="1" wp14:anchorId="328D8099" wp14:editId="798B2FBE">
          <wp:simplePos x="0" y="0"/>
          <wp:positionH relativeFrom="rightMargin">
            <wp:align>center</wp:align>
          </wp:positionH>
          <wp:positionV relativeFrom="page">
            <wp:align>center</wp:align>
          </wp:positionV>
          <wp:extent cx="381000" cy="30956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8E"/>
    <w:rsid w:val="0037629E"/>
    <w:rsid w:val="00474CF3"/>
    <w:rsid w:val="00585F2B"/>
    <w:rsid w:val="00791668"/>
    <w:rsid w:val="007C3548"/>
    <w:rsid w:val="007E4363"/>
    <w:rsid w:val="0081677B"/>
    <w:rsid w:val="00AC2EEE"/>
    <w:rsid w:val="00B1318E"/>
    <w:rsid w:val="00B7200C"/>
    <w:rsid w:val="00C1463F"/>
    <w:rsid w:val="00D22A42"/>
    <w:rsid w:val="00DB5753"/>
    <w:rsid w:val="00F103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A75F"/>
  <w15:chartTrackingRefBased/>
  <w15:docId w15:val="{72B79CF2-E3A8-4C80-9DCE-EA3F45D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8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3</cp:revision>
  <dcterms:created xsi:type="dcterms:W3CDTF">2023-11-17T12:09:00Z</dcterms:created>
  <dcterms:modified xsi:type="dcterms:W3CDTF">2023-11-21T11:55:00Z</dcterms:modified>
</cp:coreProperties>
</file>