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B9A12" w14:textId="17F02F3C" w:rsidR="000C0F41" w:rsidRDefault="00000000" w:rsidP="000C0F41">
      <w:pPr>
        <w:ind w:right="-1"/>
        <w:jc w:val="center"/>
        <w:rPr>
          <w:b/>
          <w:sz w:val="28"/>
          <w:szCs w:val="28"/>
        </w:rPr>
      </w:pPr>
      <w:r w:rsidRPr="00982041">
        <w:rPr>
          <w:b/>
          <w:sz w:val="28"/>
          <w:szCs w:val="28"/>
        </w:rPr>
        <w:t>INDICAÇÃO</w:t>
      </w:r>
      <w:r w:rsidR="005E3D6F">
        <w:rPr>
          <w:b/>
          <w:sz w:val="28"/>
          <w:szCs w:val="28"/>
        </w:rPr>
        <w:t xml:space="preserve"> Nº </w:t>
      </w:r>
      <w:r w:rsidR="00DB3E79">
        <w:rPr>
          <w:b/>
          <w:sz w:val="28"/>
          <w:szCs w:val="28"/>
        </w:rPr>
        <w:t>37/2024</w:t>
      </w:r>
    </w:p>
    <w:p w14:paraId="3C428CEA" w14:textId="77777777" w:rsidR="000C0F41" w:rsidRDefault="000C0F41" w:rsidP="000C0F41">
      <w:pPr>
        <w:ind w:right="-1"/>
        <w:jc w:val="both"/>
        <w:rPr>
          <w:sz w:val="24"/>
          <w:szCs w:val="24"/>
        </w:rPr>
      </w:pPr>
    </w:p>
    <w:p w14:paraId="6024C7E5" w14:textId="77777777" w:rsidR="00A257E5" w:rsidRPr="00525A34" w:rsidRDefault="00A257E5" w:rsidP="00463F1D">
      <w:pPr>
        <w:ind w:right="-1"/>
        <w:jc w:val="both"/>
        <w:rPr>
          <w:sz w:val="24"/>
          <w:szCs w:val="24"/>
        </w:rPr>
      </w:pPr>
    </w:p>
    <w:p w14:paraId="7E1582B1" w14:textId="77777777" w:rsidR="00C65DD9" w:rsidRDefault="00000000" w:rsidP="002670D0">
      <w:pPr>
        <w:ind w:firstLine="1418"/>
        <w:jc w:val="both"/>
        <w:rPr>
          <w:b/>
          <w:spacing w:val="8"/>
          <w:sz w:val="24"/>
          <w:szCs w:val="24"/>
        </w:rPr>
      </w:pPr>
      <w:r w:rsidRPr="00525A34">
        <w:rPr>
          <w:sz w:val="24"/>
          <w:szCs w:val="24"/>
        </w:rPr>
        <w:t>Assunto</w:t>
      </w:r>
      <w:r w:rsidRPr="00525A34">
        <w:rPr>
          <w:b/>
          <w:sz w:val="24"/>
          <w:szCs w:val="24"/>
        </w:rPr>
        <w:t xml:space="preserve">: </w:t>
      </w:r>
      <w:r w:rsidR="00751E5C" w:rsidRPr="00C307C9">
        <w:rPr>
          <w:b/>
          <w:spacing w:val="8"/>
          <w:sz w:val="24"/>
          <w:szCs w:val="24"/>
        </w:rPr>
        <w:t xml:space="preserve">Solicita ao </w:t>
      </w:r>
      <w:r w:rsidR="000129E8" w:rsidRPr="000129E8">
        <w:rPr>
          <w:b/>
          <w:spacing w:val="8"/>
          <w:sz w:val="24"/>
          <w:szCs w:val="24"/>
        </w:rPr>
        <w:t xml:space="preserve">Exmo. Sr. Prefeito Municipal, </w:t>
      </w:r>
      <w:bookmarkStart w:id="0" w:name="_Hlk139439869"/>
      <w:r w:rsidR="00876CB9" w:rsidRPr="00876CB9">
        <w:rPr>
          <w:b/>
          <w:spacing w:val="8"/>
          <w:sz w:val="24"/>
          <w:szCs w:val="24"/>
        </w:rPr>
        <w:t>que determine à Secretaria de Obras e Serviços Público</w:t>
      </w:r>
      <w:r w:rsidR="007E61C1">
        <w:rPr>
          <w:b/>
          <w:spacing w:val="8"/>
          <w:sz w:val="24"/>
          <w:szCs w:val="24"/>
        </w:rPr>
        <w:t>s</w:t>
      </w:r>
      <w:r w:rsidR="00876CB9" w:rsidRPr="00876CB9">
        <w:rPr>
          <w:b/>
          <w:spacing w:val="8"/>
          <w:sz w:val="24"/>
          <w:szCs w:val="24"/>
        </w:rPr>
        <w:t xml:space="preserve"> que efetue</w:t>
      </w:r>
      <w:r>
        <w:rPr>
          <w:b/>
          <w:spacing w:val="8"/>
          <w:sz w:val="24"/>
          <w:szCs w:val="24"/>
        </w:rPr>
        <w:t xml:space="preserve">, em caráter de urgência, </w:t>
      </w:r>
      <w:r w:rsidR="008F4493">
        <w:rPr>
          <w:b/>
          <w:spacing w:val="8"/>
          <w:sz w:val="24"/>
          <w:szCs w:val="24"/>
        </w:rPr>
        <w:t xml:space="preserve">os estudos para </w:t>
      </w:r>
      <w:r w:rsidR="0030159D">
        <w:rPr>
          <w:b/>
          <w:spacing w:val="8"/>
          <w:sz w:val="24"/>
          <w:szCs w:val="24"/>
        </w:rPr>
        <w:t xml:space="preserve">instalação de rebaixamentos para </w:t>
      </w:r>
      <w:r w:rsidR="008F4493">
        <w:rPr>
          <w:b/>
          <w:spacing w:val="8"/>
          <w:sz w:val="24"/>
          <w:szCs w:val="24"/>
        </w:rPr>
        <w:t>escoamento de água superficial que escorre no asfalto, formando poças, favorecendo ambiente propício para mosquitos da dengue e outros insetos, principalmente por localizar-se próximo ao Posto de Saúde do Jardim Ipê, entre as ruas Benedito da Silveira Chrispim, Dr. Luiz Juli</w:t>
      </w:r>
      <w:r w:rsidR="0030159D">
        <w:rPr>
          <w:b/>
          <w:spacing w:val="8"/>
          <w:sz w:val="24"/>
          <w:szCs w:val="24"/>
        </w:rPr>
        <w:t>a</w:t>
      </w:r>
      <w:r w:rsidR="008F4493">
        <w:rPr>
          <w:b/>
          <w:spacing w:val="8"/>
          <w:sz w:val="24"/>
          <w:szCs w:val="24"/>
        </w:rPr>
        <w:t xml:space="preserve">ni Vidal e João de Sordi, no bairro </w:t>
      </w:r>
      <w:r w:rsidR="0083442F">
        <w:rPr>
          <w:b/>
          <w:spacing w:val="8"/>
          <w:sz w:val="24"/>
          <w:szCs w:val="24"/>
        </w:rPr>
        <w:t xml:space="preserve">Jardim Ipê. </w:t>
      </w:r>
    </w:p>
    <w:p w14:paraId="1A43ACBA" w14:textId="77777777" w:rsidR="0083442F" w:rsidRDefault="0083442F" w:rsidP="002670D0">
      <w:pPr>
        <w:ind w:firstLine="1418"/>
        <w:jc w:val="both"/>
        <w:rPr>
          <w:b/>
          <w:spacing w:val="8"/>
          <w:sz w:val="24"/>
          <w:szCs w:val="24"/>
        </w:rPr>
      </w:pPr>
    </w:p>
    <w:p w14:paraId="314608C1" w14:textId="77777777" w:rsidR="0083442F" w:rsidRDefault="0083442F" w:rsidP="002670D0">
      <w:pPr>
        <w:ind w:firstLine="1418"/>
        <w:jc w:val="both"/>
        <w:rPr>
          <w:b/>
          <w:spacing w:val="8"/>
          <w:sz w:val="24"/>
          <w:szCs w:val="24"/>
        </w:rPr>
      </w:pPr>
    </w:p>
    <w:bookmarkEnd w:id="0"/>
    <w:p w14:paraId="66CA9BE4" w14:textId="77777777" w:rsidR="000C0F41" w:rsidRDefault="00000000" w:rsidP="001C6EFF">
      <w:pPr>
        <w:ind w:left="708" w:right="-1" w:firstLine="708"/>
        <w:jc w:val="both"/>
        <w:rPr>
          <w:b/>
          <w:sz w:val="24"/>
          <w:szCs w:val="24"/>
        </w:rPr>
      </w:pPr>
      <w:r w:rsidRPr="00525A34">
        <w:rPr>
          <w:b/>
          <w:sz w:val="24"/>
          <w:szCs w:val="24"/>
        </w:rPr>
        <w:t xml:space="preserve">Senhor Presidente, </w:t>
      </w:r>
    </w:p>
    <w:p w14:paraId="05CB7A7C" w14:textId="77777777" w:rsidR="0037165E" w:rsidRPr="0037165E" w:rsidRDefault="0037165E" w:rsidP="001C6EFF">
      <w:pPr>
        <w:ind w:left="708" w:right="-1" w:firstLine="708"/>
        <w:jc w:val="both"/>
        <w:rPr>
          <w:bCs/>
          <w:sz w:val="24"/>
          <w:szCs w:val="24"/>
        </w:rPr>
      </w:pPr>
    </w:p>
    <w:p w14:paraId="6A2695CD" w14:textId="77777777" w:rsidR="007645BE" w:rsidRDefault="00000000" w:rsidP="00EB16F0">
      <w:pPr>
        <w:ind w:right="-1" w:firstLine="1418"/>
        <w:jc w:val="both"/>
        <w:rPr>
          <w:sz w:val="24"/>
          <w:szCs w:val="24"/>
        </w:rPr>
      </w:pPr>
      <w:r w:rsidRPr="001541F5">
        <w:rPr>
          <w:b/>
          <w:sz w:val="24"/>
          <w:szCs w:val="24"/>
        </w:rPr>
        <w:t>INDICO</w:t>
      </w:r>
      <w:r w:rsidRPr="00585B9D">
        <w:rPr>
          <w:sz w:val="24"/>
          <w:szCs w:val="24"/>
        </w:rPr>
        <w:t xml:space="preserve"> </w:t>
      </w:r>
      <w:r w:rsidR="007F540E" w:rsidRPr="00585B9D">
        <w:rPr>
          <w:sz w:val="24"/>
          <w:szCs w:val="24"/>
        </w:rPr>
        <w:t xml:space="preserve">ao </w:t>
      </w:r>
      <w:r w:rsidR="001541E5" w:rsidRPr="001541E5">
        <w:rPr>
          <w:sz w:val="24"/>
          <w:szCs w:val="24"/>
        </w:rPr>
        <w:t xml:space="preserve">Exmo. Sr. Prefeito Municipal, </w:t>
      </w:r>
      <w:r w:rsidR="0030159D" w:rsidRPr="0030159D">
        <w:rPr>
          <w:sz w:val="24"/>
          <w:szCs w:val="24"/>
        </w:rPr>
        <w:t>que determine à Secretaria de Obras e Serviços Públicos que efetue, em caráter de urgência, os estudos para instalação de rebaixamentos para escoamento de água superficial que escorre no asfalto, formando poças, favorecendo ambiente propício para mosquitos da dengue e outros insetos, principalmente por localizar-se próximo ao Posto de Saúde do Jardim Ipê, entre as ruas Benedito da Silveira Chrispim, Dr. Luiz Juliani Vidal e João de Sordi, no bairro Jardim Ipê.</w:t>
      </w:r>
      <w:r w:rsidR="0030159D">
        <w:rPr>
          <w:sz w:val="24"/>
          <w:szCs w:val="24"/>
        </w:rPr>
        <w:t xml:space="preserve"> </w:t>
      </w:r>
    </w:p>
    <w:p w14:paraId="654DC07F" w14:textId="77777777" w:rsidR="00012C19" w:rsidRDefault="00012C19" w:rsidP="00FC25AC">
      <w:pPr>
        <w:ind w:right="-1" w:firstLine="1418"/>
        <w:jc w:val="both"/>
        <w:rPr>
          <w:sz w:val="24"/>
          <w:szCs w:val="24"/>
        </w:rPr>
      </w:pPr>
    </w:p>
    <w:p w14:paraId="72DEBEF8" w14:textId="77777777" w:rsidR="00320345" w:rsidRDefault="00000000" w:rsidP="008341B6">
      <w:pPr>
        <w:ind w:firstLine="1418"/>
        <w:jc w:val="both"/>
        <w:rPr>
          <w:sz w:val="24"/>
          <w:szCs w:val="24"/>
        </w:rPr>
      </w:pPr>
      <w:r w:rsidRPr="00876CB9">
        <w:rPr>
          <w:sz w:val="24"/>
          <w:szCs w:val="24"/>
        </w:rPr>
        <w:t xml:space="preserve">A presente Indicação visa </w:t>
      </w:r>
      <w:r w:rsidR="005F1B94">
        <w:rPr>
          <w:sz w:val="24"/>
          <w:szCs w:val="24"/>
        </w:rPr>
        <w:t xml:space="preserve">urgentemente </w:t>
      </w:r>
      <w:r w:rsidRPr="00876CB9">
        <w:rPr>
          <w:sz w:val="24"/>
          <w:szCs w:val="24"/>
        </w:rPr>
        <w:t>atender solicitação</w:t>
      </w:r>
      <w:r w:rsidR="005F1B94">
        <w:rPr>
          <w:sz w:val="24"/>
          <w:szCs w:val="24"/>
        </w:rPr>
        <w:t xml:space="preserve"> de </w:t>
      </w:r>
      <w:r w:rsidR="006E2265">
        <w:rPr>
          <w:sz w:val="24"/>
          <w:szCs w:val="24"/>
        </w:rPr>
        <w:t>moradores</w:t>
      </w:r>
      <w:r w:rsidRPr="00876CB9">
        <w:rPr>
          <w:sz w:val="24"/>
          <w:szCs w:val="24"/>
        </w:rPr>
        <w:t xml:space="preserve"> da localidade, </w:t>
      </w:r>
      <w:r w:rsidR="0030159D">
        <w:rPr>
          <w:sz w:val="24"/>
          <w:szCs w:val="24"/>
        </w:rPr>
        <w:t xml:space="preserve">relatando que águas superficiais (pluviais ou de lavagem de áreas externas de casas) escorrem ao longo das ruas e acumulam-se no cruzamento das vias, formando inúmeras poças, tornando o local propício para o surgimento de insetos e mosquitos da dengue, justamente em frente ao Posto de Saúde do Jardim Ipê, o que gera fundada indignação. Também o asfalto molhado representa perigo para os pacientes que ali buscam atendimento, transeuntes e veículos que circulam pelas vias citadas. </w:t>
      </w:r>
      <w:r w:rsidRPr="00876CB9">
        <w:rPr>
          <w:sz w:val="24"/>
          <w:szCs w:val="24"/>
        </w:rPr>
        <w:t xml:space="preserve">Por estes motivos apresentados, tornam-se necessárias ações urgentes da Administração Pública e sua </w:t>
      </w:r>
      <w:r>
        <w:rPr>
          <w:sz w:val="24"/>
          <w:szCs w:val="24"/>
        </w:rPr>
        <w:t>execução no menor tempo possível.</w:t>
      </w:r>
    </w:p>
    <w:p w14:paraId="66513371" w14:textId="77777777" w:rsidR="00320345" w:rsidRDefault="00320345" w:rsidP="0015716B">
      <w:pPr>
        <w:ind w:firstLine="1418"/>
        <w:jc w:val="both"/>
        <w:rPr>
          <w:sz w:val="24"/>
          <w:szCs w:val="24"/>
        </w:rPr>
      </w:pPr>
    </w:p>
    <w:p w14:paraId="542F5FEC" w14:textId="77777777" w:rsidR="00577BF6" w:rsidRDefault="00577BF6" w:rsidP="00577BF6">
      <w:pPr>
        <w:ind w:right="-1" w:firstLine="1418"/>
        <w:jc w:val="both"/>
        <w:rPr>
          <w:sz w:val="24"/>
          <w:szCs w:val="24"/>
        </w:rPr>
      </w:pPr>
    </w:p>
    <w:p w14:paraId="387FD3D3" w14:textId="77777777" w:rsidR="004B6F9D" w:rsidRDefault="004B6F9D" w:rsidP="00577BF6">
      <w:pPr>
        <w:ind w:right="-1" w:firstLine="1418"/>
        <w:jc w:val="both"/>
        <w:rPr>
          <w:sz w:val="24"/>
          <w:szCs w:val="24"/>
        </w:rPr>
      </w:pPr>
    </w:p>
    <w:p w14:paraId="1AEE1F7E" w14:textId="77777777" w:rsidR="004B6F9D" w:rsidRDefault="004B6F9D" w:rsidP="00577BF6">
      <w:pPr>
        <w:ind w:right="-1" w:firstLine="1418"/>
        <w:jc w:val="both"/>
        <w:rPr>
          <w:sz w:val="24"/>
          <w:szCs w:val="24"/>
        </w:rPr>
      </w:pPr>
    </w:p>
    <w:p w14:paraId="3C3AF672" w14:textId="77777777" w:rsidR="00AA02D7" w:rsidRDefault="00AA02D7" w:rsidP="00C018F2">
      <w:pPr>
        <w:ind w:right="-1" w:firstLine="1418"/>
        <w:jc w:val="both"/>
        <w:rPr>
          <w:sz w:val="24"/>
          <w:szCs w:val="24"/>
        </w:rPr>
      </w:pPr>
    </w:p>
    <w:p w14:paraId="3D0D4CCE" w14:textId="77777777" w:rsidR="000C0F41" w:rsidRPr="00525A34" w:rsidRDefault="00000000" w:rsidP="000C0F41">
      <w:pPr>
        <w:ind w:right="-1" w:firstLine="1418"/>
        <w:rPr>
          <w:b/>
          <w:sz w:val="24"/>
          <w:szCs w:val="24"/>
        </w:rPr>
      </w:pPr>
      <w:r>
        <w:rPr>
          <w:b/>
          <w:sz w:val="24"/>
          <w:szCs w:val="24"/>
        </w:rPr>
        <w:t xml:space="preserve">SALA DAS SESSÕES, </w:t>
      </w:r>
      <w:r w:rsidR="006E2265">
        <w:rPr>
          <w:sz w:val="24"/>
          <w:szCs w:val="24"/>
        </w:rPr>
        <w:t>24</w:t>
      </w:r>
      <w:r w:rsidR="00707351">
        <w:rPr>
          <w:sz w:val="24"/>
          <w:szCs w:val="24"/>
        </w:rPr>
        <w:t xml:space="preserve"> </w:t>
      </w:r>
      <w:r w:rsidR="0043553A">
        <w:rPr>
          <w:sz w:val="24"/>
          <w:szCs w:val="24"/>
        </w:rPr>
        <w:t xml:space="preserve">de </w:t>
      </w:r>
      <w:r w:rsidR="008E5B14">
        <w:rPr>
          <w:sz w:val="24"/>
          <w:szCs w:val="24"/>
        </w:rPr>
        <w:t>janeiro</w:t>
      </w:r>
      <w:r w:rsidR="0004256F">
        <w:rPr>
          <w:sz w:val="24"/>
          <w:szCs w:val="24"/>
        </w:rPr>
        <w:t xml:space="preserve"> de 2024</w:t>
      </w:r>
      <w:r w:rsidR="00585B9D">
        <w:rPr>
          <w:sz w:val="24"/>
          <w:szCs w:val="24"/>
        </w:rPr>
        <w:t>.</w:t>
      </w:r>
    </w:p>
    <w:p w14:paraId="42484910" w14:textId="77777777" w:rsidR="000C0F41" w:rsidRPr="004719D6" w:rsidRDefault="000C0F41" w:rsidP="000C0F41">
      <w:pPr>
        <w:ind w:right="-1"/>
        <w:jc w:val="center"/>
        <w:rPr>
          <w:bCs/>
          <w:sz w:val="24"/>
          <w:szCs w:val="24"/>
        </w:rPr>
      </w:pPr>
    </w:p>
    <w:p w14:paraId="6A27B690" w14:textId="77777777" w:rsidR="000C0F41" w:rsidRPr="004719D6" w:rsidRDefault="000C0F41" w:rsidP="000C0F41">
      <w:pPr>
        <w:ind w:right="-1"/>
        <w:jc w:val="center"/>
        <w:rPr>
          <w:bCs/>
          <w:sz w:val="24"/>
          <w:szCs w:val="24"/>
        </w:rPr>
      </w:pPr>
    </w:p>
    <w:p w14:paraId="1093A4A8" w14:textId="77777777" w:rsidR="000C0F41" w:rsidRPr="004719D6" w:rsidRDefault="000C0F41" w:rsidP="000C0F41">
      <w:pPr>
        <w:ind w:right="-1"/>
        <w:jc w:val="center"/>
        <w:rPr>
          <w:bCs/>
          <w:sz w:val="24"/>
          <w:szCs w:val="24"/>
        </w:rPr>
      </w:pPr>
    </w:p>
    <w:p w14:paraId="0B207B8E" w14:textId="77777777" w:rsidR="000C0F41" w:rsidRPr="00525A34" w:rsidRDefault="00000000" w:rsidP="000C0F41">
      <w:pPr>
        <w:ind w:right="-1"/>
        <w:jc w:val="center"/>
        <w:rPr>
          <w:b/>
          <w:sz w:val="24"/>
          <w:szCs w:val="24"/>
        </w:rPr>
      </w:pPr>
      <w:r>
        <w:rPr>
          <w:b/>
          <w:sz w:val="24"/>
          <w:szCs w:val="24"/>
        </w:rPr>
        <w:t>CARLOS EDUARDO DE O.</w:t>
      </w:r>
      <w:r w:rsidRPr="00525A34">
        <w:rPr>
          <w:b/>
          <w:sz w:val="24"/>
          <w:szCs w:val="24"/>
        </w:rPr>
        <w:t xml:space="preserve"> FRANCO</w:t>
      </w:r>
      <w:r w:rsidR="00EA20F7">
        <w:rPr>
          <w:b/>
          <w:sz w:val="24"/>
          <w:szCs w:val="24"/>
        </w:rPr>
        <w:t xml:space="preserve"> (DUGUACA)</w:t>
      </w:r>
    </w:p>
    <w:p w14:paraId="7830A4BD" w14:textId="77777777" w:rsidR="00520271" w:rsidRDefault="00000000" w:rsidP="000C0F41">
      <w:pPr>
        <w:ind w:right="-1"/>
        <w:jc w:val="center"/>
        <w:rPr>
          <w:b/>
          <w:sz w:val="24"/>
          <w:szCs w:val="24"/>
        </w:rPr>
      </w:pPr>
      <w:r w:rsidRPr="00525A34">
        <w:rPr>
          <w:b/>
          <w:sz w:val="24"/>
          <w:szCs w:val="24"/>
        </w:rPr>
        <w:t>Vereador – Cidadania</w:t>
      </w:r>
    </w:p>
    <w:p w14:paraId="7D2CE2AA" w14:textId="77777777" w:rsidR="000C0F41" w:rsidRDefault="00000000" w:rsidP="000C0F41">
      <w:pPr>
        <w:ind w:right="-1"/>
        <w:jc w:val="center"/>
        <w:rPr>
          <w:b/>
          <w:spacing w:val="20"/>
          <w:sz w:val="24"/>
          <w:szCs w:val="24"/>
        </w:rPr>
      </w:pPr>
      <w:r w:rsidRPr="00525A34">
        <w:rPr>
          <w:b/>
          <w:sz w:val="24"/>
          <w:szCs w:val="24"/>
        </w:rPr>
        <w:br w:type="page"/>
      </w:r>
      <w:r w:rsidRPr="00525A34">
        <w:rPr>
          <w:b/>
          <w:spacing w:val="20"/>
          <w:sz w:val="24"/>
          <w:szCs w:val="24"/>
        </w:rPr>
        <w:lastRenderedPageBreak/>
        <w:t>I</w:t>
      </w:r>
      <w:r w:rsidR="00751E5C">
        <w:rPr>
          <w:b/>
          <w:spacing w:val="20"/>
          <w:sz w:val="24"/>
          <w:szCs w:val="24"/>
        </w:rPr>
        <w:t>MAGE</w:t>
      </w:r>
      <w:r w:rsidR="00724841">
        <w:rPr>
          <w:b/>
          <w:spacing w:val="20"/>
          <w:sz w:val="24"/>
          <w:szCs w:val="24"/>
        </w:rPr>
        <w:t>NS</w:t>
      </w:r>
      <w:r w:rsidR="00216F29">
        <w:rPr>
          <w:b/>
          <w:spacing w:val="20"/>
          <w:sz w:val="24"/>
          <w:szCs w:val="24"/>
        </w:rPr>
        <w:t xml:space="preserve"> </w:t>
      </w:r>
      <w:r w:rsidR="00751E5C">
        <w:rPr>
          <w:b/>
          <w:spacing w:val="20"/>
          <w:sz w:val="24"/>
          <w:szCs w:val="24"/>
        </w:rPr>
        <w:t>ILUSTRATIVA</w:t>
      </w:r>
      <w:r w:rsidR="00724841">
        <w:rPr>
          <w:b/>
          <w:spacing w:val="20"/>
          <w:sz w:val="24"/>
          <w:szCs w:val="24"/>
        </w:rPr>
        <w:t>S</w:t>
      </w:r>
    </w:p>
    <w:p w14:paraId="3E008546" w14:textId="77777777" w:rsidR="007A4AF7" w:rsidRDefault="007A4AF7" w:rsidP="000C0F41">
      <w:pPr>
        <w:ind w:right="-1"/>
        <w:jc w:val="center"/>
        <w:rPr>
          <w:b/>
          <w:spacing w:val="20"/>
          <w:sz w:val="24"/>
          <w:szCs w:val="24"/>
        </w:rPr>
      </w:pPr>
    </w:p>
    <w:tbl>
      <w:tblPr>
        <w:tblStyle w:val="Tabelacomgrade"/>
        <w:tblW w:w="9298" w:type="dxa"/>
        <w:tblLook w:val="04A0" w:firstRow="1" w:lastRow="0" w:firstColumn="1" w:lastColumn="0" w:noHBand="0" w:noVBand="1"/>
      </w:tblPr>
      <w:tblGrid>
        <w:gridCol w:w="4649"/>
        <w:gridCol w:w="4649"/>
      </w:tblGrid>
      <w:tr w:rsidR="00855DCC" w14:paraId="6363518D" w14:textId="77777777" w:rsidTr="00E57EB6">
        <w:trPr>
          <w:trHeight w:val="5669"/>
        </w:trPr>
        <w:tc>
          <w:tcPr>
            <w:tcW w:w="4649" w:type="dxa"/>
            <w:vAlign w:val="center"/>
          </w:tcPr>
          <w:p w14:paraId="3505AF76" w14:textId="77777777" w:rsidR="0030159D" w:rsidRDefault="00000000" w:rsidP="0030159D">
            <w:pPr>
              <w:ind w:right="-1" w:firstLine="0"/>
              <w:jc w:val="center"/>
              <w:rPr>
                <w:b/>
                <w:spacing w:val="20"/>
                <w:szCs w:val="24"/>
              </w:rPr>
            </w:pPr>
            <w:r>
              <w:rPr>
                <w:b/>
                <w:noProof/>
                <w:spacing w:val="20"/>
                <w:szCs w:val="24"/>
              </w:rPr>
              <w:drawing>
                <wp:inline distT="0" distB="0" distL="0" distR="0" wp14:anchorId="01BC75B0" wp14:editId="35FB8893">
                  <wp:extent cx="2565000" cy="3420000"/>
                  <wp:effectExtent l="0" t="0" r="6985" b="9525"/>
                  <wp:docPr id="126082434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16100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65000" cy="3420000"/>
                          </a:xfrm>
                          <a:prstGeom prst="rect">
                            <a:avLst/>
                          </a:prstGeom>
                          <a:noFill/>
                        </pic:spPr>
                      </pic:pic>
                    </a:graphicData>
                  </a:graphic>
                </wp:inline>
              </w:drawing>
            </w:r>
          </w:p>
        </w:tc>
        <w:tc>
          <w:tcPr>
            <w:tcW w:w="4649" w:type="dxa"/>
            <w:vAlign w:val="center"/>
          </w:tcPr>
          <w:p w14:paraId="36292453" w14:textId="77777777" w:rsidR="0030159D" w:rsidRDefault="00000000" w:rsidP="00807A01">
            <w:pPr>
              <w:ind w:right="-1" w:firstLine="0"/>
              <w:jc w:val="center"/>
              <w:rPr>
                <w:b/>
                <w:spacing w:val="20"/>
                <w:szCs w:val="24"/>
              </w:rPr>
            </w:pPr>
            <w:r>
              <w:rPr>
                <w:b/>
                <w:noProof/>
                <w:spacing w:val="20"/>
                <w:szCs w:val="24"/>
              </w:rPr>
              <w:drawing>
                <wp:inline distT="0" distB="0" distL="0" distR="0" wp14:anchorId="0DB34C9E" wp14:editId="328F1261">
                  <wp:extent cx="2565000" cy="3420000"/>
                  <wp:effectExtent l="0" t="0" r="6985" b="9525"/>
                  <wp:docPr id="58693533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007197"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565000" cy="3420000"/>
                          </a:xfrm>
                          <a:prstGeom prst="rect">
                            <a:avLst/>
                          </a:prstGeom>
                          <a:noFill/>
                        </pic:spPr>
                      </pic:pic>
                    </a:graphicData>
                  </a:graphic>
                </wp:inline>
              </w:drawing>
            </w:r>
          </w:p>
        </w:tc>
      </w:tr>
      <w:tr w:rsidR="00855DCC" w14:paraId="50173574" w14:textId="77777777" w:rsidTr="004B55F7">
        <w:tblPrEx>
          <w:jc w:val="center"/>
        </w:tblPrEx>
        <w:trPr>
          <w:trHeight w:val="5953"/>
          <w:jc w:val="center"/>
        </w:trPr>
        <w:tc>
          <w:tcPr>
            <w:tcW w:w="9298" w:type="dxa"/>
            <w:gridSpan w:val="2"/>
            <w:vAlign w:val="center"/>
          </w:tcPr>
          <w:p w14:paraId="743C8069" w14:textId="77777777" w:rsidR="0066001D" w:rsidRDefault="00000000" w:rsidP="00A05C94">
            <w:pPr>
              <w:ind w:right="-1" w:firstLine="0"/>
              <w:jc w:val="center"/>
              <w:rPr>
                <w:b/>
                <w:spacing w:val="20"/>
                <w:szCs w:val="24"/>
              </w:rPr>
            </w:pPr>
            <w:r>
              <w:rPr>
                <w:b/>
                <w:noProof/>
                <w:spacing w:val="20"/>
                <w:szCs w:val="24"/>
              </w:rPr>
              <w:drawing>
                <wp:inline distT="0" distB="0" distL="0" distR="0" wp14:anchorId="35C0E9EE" wp14:editId="44DB2F5F">
                  <wp:extent cx="4800000" cy="3600000"/>
                  <wp:effectExtent l="0" t="0" r="635" b="635"/>
                  <wp:docPr id="34380357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88856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800000" cy="3600000"/>
                          </a:xfrm>
                          <a:prstGeom prst="rect">
                            <a:avLst/>
                          </a:prstGeom>
                          <a:noFill/>
                        </pic:spPr>
                      </pic:pic>
                    </a:graphicData>
                  </a:graphic>
                </wp:inline>
              </w:drawing>
            </w:r>
          </w:p>
        </w:tc>
      </w:tr>
    </w:tbl>
    <w:p w14:paraId="256A7FFB" w14:textId="77777777" w:rsidR="0063324E" w:rsidRDefault="0063324E" w:rsidP="000C0F41">
      <w:pPr>
        <w:ind w:right="-1"/>
        <w:jc w:val="center"/>
        <w:rPr>
          <w:b/>
          <w:spacing w:val="20"/>
          <w:sz w:val="24"/>
          <w:szCs w:val="24"/>
        </w:rPr>
      </w:pPr>
    </w:p>
    <w:sectPr w:rsidR="0063324E" w:rsidSect="00301A37">
      <w:headerReference w:type="default" r:id="rId11"/>
      <w:footerReference w:type="default" r:id="rId12"/>
      <w:pgSz w:w="11907" w:h="16840" w:code="9"/>
      <w:pgMar w:top="2410" w:right="1134" w:bottom="851" w:left="1701" w:header="680" w:footer="5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06FCC" w14:textId="77777777" w:rsidR="00301A37" w:rsidRDefault="00301A37">
      <w:r>
        <w:separator/>
      </w:r>
    </w:p>
  </w:endnote>
  <w:endnote w:type="continuationSeparator" w:id="0">
    <w:p w14:paraId="6E598438" w14:textId="77777777" w:rsidR="00301A37" w:rsidRDefault="0030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450A" w14:textId="77777777" w:rsidR="000100F6" w:rsidRDefault="00000000" w:rsidP="004446D3">
    <w:pPr>
      <w:pStyle w:val="Rodap"/>
      <w:spacing w:before="60"/>
      <w:ind w:left="-851" w:right="-425"/>
      <w:jc w:val="center"/>
      <w:rPr>
        <w:rFonts w:ascii="Arial" w:hAnsi="Arial" w:cs="Arial"/>
        <w:sz w:val="16"/>
        <w:szCs w:val="16"/>
      </w:rPr>
    </w:pPr>
    <w:r>
      <w:rPr>
        <w:rFonts w:ascii="Arial" w:hAnsi="Arial" w:cs="Arial"/>
        <w:sz w:val="16"/>
        <w:szCs w:val="16"/>
      </w:rPr>
      <w:t>Av. Benedicto José Constantino</w:t>
    </w:r>
    <w:r w:rsidR="00873F23">
      <w:rPr>
        <w:rFonts w:ascii="Arial" w:hAnsi="Arial" w:cs="Arial"/>
        <w:sz w:val="16"/>
        <w:szCs w:val="16"/>
      </w:rPr>
      <w:t>,</w:t>
    </w:r>
    <w:r>
      <w:rPr>
        <w:rFonts w:ascii="Arial" w:hAnsi="Arial" w:cs="Arial"/>
        <w:sz w:val="16"/>
        <w:szCs w:val="16"/>
      </w:rPr>
      <w:t xml:space="preserve"> nº 100</w:t>
    </w:r>
    <w:r w:rsidR="00873F23">
      <w:rPr>
        <w:rFonts w:ascii="Arial" w:hAnsi="Arial" w:cs="Arial"/>
        <w:sz w:val="16"/>
        <w:szCs w:val="16"/>
      </w:rPr>
      <w:t xml:space="preserve">, </w:t>
    </w:r>
    <w:r w:rsidR="009D33A7">
      <w:rPr>
        <w:rFonts w:ascii="Arial" w:hAnsi="Arial" w:cs="Arial"/>
        <w:sz w:val="16"/>
        <w:szCs w:val="16"/>
      </w:rPr>
      <w:t xml:space="preserve">CEP: 13255-360, </w:t>
    </w:r>
    <w:r>
      <w:rPr>
        <w:rFonts w:ascii="Arial" w:hAnsi="Arial" w:cs="Arial"/>
        <w:sz w:val="16"/>
        <w:szCs w:val="16"/>
      </w:rPr>
      <w:t>Bairro do Engenho</w:t>
    </w:r>
    <w:r w:rsidR="00873F23">
      <w:rPr>
        <w:rFonts w:ascii="Arial" w:hAnsi="Arial" w:cs="Arial"/>
        <w:sz w:val="16"/>
        <w:szCs w:val="16"/>
      </w:rPr>
      <w:t xml:space="preserve">, </w:t>
    </w:r>
    <w:r>
      <w:rPr>
        <w:rFonts w:ascii="Arial" w:hAnsi="Arial" w:cs="Arial"/>
        <w:sz w:val="16"/>
        <w:szCs w:val="16"/>
      </w:rPr>
      <w:t>Itatiba/SP</w:t>
    </w:r>
    <w:r w:rsidR="009D33A7">
      <w:rPr>
        <w:rFonts w:ascii="Arial" w:hAnsi="Arial" w:cs="Arial"/>
        <w:sz w:val="16"/>
        <w:szCs w:val="16"/>
      </w:rPr>
      <w:t xml:space="preserve"> – </w:t>
    </w:r>
    <w:r>
      <w:rPr>
        <w:rFonts w:ascii="Arial" w:hAnsi="Arial" w:cs="Arial"/>
        <w:sz w:val="16"/>
        <w:szCs w:val="16"/>
      </w:rPr>
      <w:t>Fone: (11) 4524-9600</w:t>
    </w:r>
    <w:r w:rsidR="004446D3">
      <w:rPr>
        <w:rFonts w:ascii="Arial" w:hAnsi="Arial" w:cs="Arial"/>
        <w:sz w:val="16"/>
        <w:szCs w:val="16"/>
      </w:rPr>
      <w:t xml:space="preserve"> – </w:t>
    </w:r>
    <w:r>
      <w:rPr>
        <w:rFonts w:ascii="Arial" w:hAnsi="Arial" w:cs="Arial"/>
        <w:sz w:val="16"/>
        <w:szCs w:val="16"/>
      </w:rPr>
      <w:t>Fax: (11) 4524-9601</w:t>
    </w:r>
  </w:p>
  <w:p w14:paraId="588D9927" w14:textId="77777777" w:rsidR="00C33AA5" w:rsidRDefault="00000000" w:rsidP="000C0F41">
    <w:pPr>
      <w:pStyle w:val="Rodap"/>
      <w:ind w:left="-567" w:right="-425"/>
      <w:jc w:val="center"/>
      <w:rPr>
        <w:rFonts w:ascii="Arial" w:hAnsi="Arial" w:cs="Arial"/>
        <w:sz w:val="16"/>
        <w:szCs w:val="16"/>
      </w:rPr>
    </w:pPr>
    <w:r>
      <w:rPr>
        <w:rFonts w:ascii="Arial" w:hAnsi="Arial" w:cs="Arial"/>
        <w:sz w:val="16"/>
        <w:szCs w:val="16"/>
      </w:rPr>
      <w:t>http://www.camaraitatiba.sp.gov.br</w:t>
    </w:r>
    <w:r w:rsidR="009D33A7">
      <w:rPr>
        <w:rFonts w:ascii="Arial" w:hAnsi="Arial" w:cs="Arial"/>
        <w:sz w:val="16"/>
        <w:szCs w:val="16"/>
      </w:rPr>
      <w:tab/>
      <w:t>E</w:t>
    </w:r>
    <w:r>
      <w:rPr>
        <w:rFonts w:ascii="Arial" w:hAnsi="Arial" w:cs="Arial"/>
        <w:sz w:val="16"/>
        <w:szCs w:val="16"/>
      </w:rPr>
      <w:t>-mail: cmi@camaraitatiba.sp.gov.br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BA19" w14:textId="77777777" w:rsidR="00301A37" w:rsidRDefault="00301A37">
      <w:r>
        <w:separator/>
      </w:r>
    </w:p>
  </w:footnote>
  <w:footnote w:type="continuationSeparator" w:id="0">
    <w:p w14:paraId="645108BD" w14:textId="77777777" w:rsidR="00301A37" w:rsidRDefault="00301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7BEB" w14:textId="77777777" w:rsidR="000100F6" w:rsidRDefault="00000000" w:rsidP="000100F6">
    <w:pPr>
      <w:pStyle w:val="Cabealho"/>
    </w:pPr>
    <w:r>
      <w:rPr>
        <w:noProof/>
      </w:rPr>
      <mc:AlternateContent>
        <mc:Choice Requires="wps">
          <w:drawing>
            <wp:anchor distT="0" distB="0" distL="114300" distR="114300" simplePos="0" relativeHeight="251658240" behindDoc="0" locked="0" layoutInCell="1" allowOverlap="1" wp14:anchorId="5D1DDA11" wp14:editId="5D43A9D9">
              <wp:simplePos x="0" y="0"/>
              <wp:positionH relativeFrom="column">
                <wp:posOffset>1028700</wp:posOffset>
              </wp:positionH>
              <wp:positionV relativeFrom="paragraph">
                <wp:posOffset>82550</wp:posOffset>
              </wp:positionV>
              <wp:extent cx="4114800" cy="6858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85800"/>
                      </a:xfrm>
                      <a:prstGeom prst="rect">
                        <a:avLst/>
                      </a:prstGeom>
                      <a:solidFill>
                        <a:srgbClr val="FFFFFF"/>
                      </a:solidFill>
                      <a:ln w="9525">
                        <a:solidFill>
                          <a:srgbClr val="FFFFFF"/>
                        </a:solidFill>
                        <a:miter lim="800000"/>
                        <a:headEnd/>
                        <a:tailEnd/>
                      </a:ln>
                    </wps:spPr>
                    <wps:txbx>
                      <w:txbxContent>
                        <w:p w14:paraId="7E62942E" w14:textId="77777777" w:rsidR="000100F6" w:rsidRDefault="00000000" w:rsidP="000100F6">
                          <w:pPr>
                            <w:rPr>
                              <w:rFonts w:ascii="Arial" w:hAnsi="Arial" w:cs="Arial"/>
                              <w:b/>
                              <w:sz w:val="30"/>
                              <w:szCs w:val="30"/>
                            </w:rPr>
                          </w:pPr>
                          <w:r>
                            <w:rPr>
                              <w:rFonts w:ascii="Arial" w:hAnsi="Arial" w:cs="Arial"/>
                              <w:b/>
                              <w:sz w:val="30"/>
                              <w:szCs w:val="30"/>
                            </w:rPr>
                            <w:t>Câmara Municipal de Itatiba</w:t>
                          </w:r>
                        </w:p>
                        <w:p w14:paraId="26DB992F" w14:textId="77777777" w:rsidR="000100F6" w:rsidRDefault="00000000" w:rsidP="000100F6">
                          <w:pPr>
                            <w:rPr>
                              <w:sz w:val="30"/>
                              <w:szCs w:val="30"/>
                            </w:rPr>
                          </w:pPr>
                          <w:r>
                            <w:object w:dxaOrig="3967" w:dyaOrig="448" w14:anchorId="6F238A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8pt;height:22.5pt">
                                <v:imagedata r:id="rId1" o:title=""/>
                              </v:shape>
                              <o:OLEObject Type="Embed" ProgID="PBrush" ShapeID="_x0000_i1026" DrawAspect="Content" ObjectID="_1769924706" r:id="rId2"/>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324pt;height:54pt;margin-top:6.5pt;margin-left:81pt;mso-height-percent:0;mso-height-relative:page;mso-width-percent:0;mso-width-relative:page;mso-wrap-distance-bottom:0;mso-wrap-distance-left:9pt;mso-wrap-distance-right:9pt;mso-wrap-distance-top:0;mso-wrap-style:square;position:absolute;visibility:visible;v-text-anchor:top;z-index:251660288" strokecolor="white">
              <v:textbox>
                <w:txbxContent>
                  <w:p w:rsidR="000100F6" w:rsidP="000100F6" w14:paraId="6F21E506" w14:textId="77777777">
                    <w:pPr>
                      <w:rPr>
                        <w:rFonts w:ascii="Arial" w:hAnsi="Arial" w:cs="Arial"/>
                        <w:b/>
                        <w:sz w:val="30"/>
                        <w:szCs w:val="30"/>
                      </w:rPr>
                    </w:pPr>
                    <w:r>
                      <w:rPr>
                        <w:rFonts w:ascii="Arial" w:hAnsi="Arial" w:cs="Arial"/>
                        <w:b/>
                        <w:sz w:val="30"/>
                        <w:szCs w:val="30"/>
                      </w:rPr>
                      <w:t>Câmara Municipal de Itatiba</w:t>
                    </w:r>
                  </w:p>
                  <w:p w:rsidR="000100F6" w:rsidP="000100F6" w14:paraId="6F21E507" w14:textId="77777777">
                    <w:pPr>
                      <w:rPr>
                        <w:sz w:val="30"/>
                        <w:szCs w:val="30"/>
                      </w:rPr>
                    </w:pPr>
                    <w:object>
                      <v:shape id="_x0000_i2050" type="#_x0000_t75" style="width:198.35pt;height:22.4pt" o:oleicon="f" o:ole="">
                        <v:imagedata r:id="rId3" o:title=""/>
                      </v:shape>
                      <o:OLEObject Type="Embed" ProgID="PBrush" ShapeID="_x0000_i2050" DrawAspect="Content" ObjectID="_1767617629" r:id="rId4"/>
                    </w:object>
                  </w:p>
                </w:txbxContent>
              </v:textbox>
            </v:shape>
          </w:pict>
        </mc:Fallback>
      </mc:AlternateContent>
    </w:r>
    <w:r>
      <w:rPr>
        <w:noProof/>
      </w:rPr>
      <w:drawing>
        <wp:inline distT="0" distB="0" distL="0" distR="0" wp14:anchorId="07D7C459" wp14:editId="7B944DFD">
          <wp:extent cx="797560" cy="775970"/>
          <wp:effectExtent l="0" t="0" r="2540" b="5080"/>
          <wp:docPr id="82" name="Imagem 82"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630289" name="Picture 5" descr="brasão"/>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797560" cy="775970"/>
                  </a:xfrm>
                  <a:prstGeom prst="rect">
                    <a:avLst/>
                  </a:prstGeom>
                  <a:noFill/>
                  <a:ln>
                    <a:noFill/>
                  </a:ln>
                </pic:spPr>
              </pic:pic>
            </a:graphicData>
          </a:graphic>
        </wp:inline>
      </w:drawing>
    </w:r>
  </w:p>
  <w:p w14:paraId="4C48AD2E" w14:textId="77777777" w:rsidR="00C33AA5" w:rsidRDefault="00000000">
    <w:pPr>
      <w:pStyle w:val="Cabealho"/>
      <w:tabs>
        <w:tab w:val="clear" w:pos="4419"/>
        <w:tab w:val="clear" w:pos="8838"/>
        <w:tab w:val="left" w:pos="1080"/>
      </w:tabs>
    </w:pPr>
    <w:r>
      <w:rPr>
        <w:noProof/>
      </w:rPr>
      <w:drawing>
        <wp:anchor distT="0" distB="0" distL="114300" distR="114300" simplePos="0" relativeHeight="251659264" behindDoc="0" locked="0" layoutInCell="1" allowOverlap="1" wp14:anchorId="0380E3F1" wp14:editId="02B53FF0">
          <wp:simplePos x="0" y="0"/>
          <wp:positionH relativeFrom="rightMargin">
            <wp:align>center</wp:align>
          </wp:positionH>
          <wp:positionV relativeFrom="page">
            <wp:align>center</wp:align>
          </wp:positionV>
          <wp:extent cx="381000" cy="2943225"/>
          <wp:effectExtent l="0" t="0" r="0" b="0"/>
          <wp:wrapNone/>
          <wp:docPr id="10001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
                  <pic:cNvPicPr>
                    <a:picLocks noChangeAspect="1"/>
                  </pic:cNvPicPr>
                </pic:nvPicPr>
                <pic:blipFill>
                  <a:blip r:embed="rId6"/>
                  <a:stretch>
                    <a:fillRect/>
                  </a:stretch>
                </pic:blipFill>
                <pic:spPr>
                  <a:xfrm>
                    <a:off x="0" y="0"/>
                    <a:ext cx="381000" cy="29432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46681"/>
    <w:multiLevelType w:val="hybridMultilevel"/>
    <w:tmpl w:val="6BC26532"/>
    <w:lvl w:ilvl="0" w:tplc="F7EA5444">
      <w:start w:val="1"/>
      <w:numFmt w:val="decimal"/>
      <w:lvlText w:val="%1)"/>
      <w:lvlJc w:val="left"/>
      <w:pPr>
        <w:ind w:left="1778" w:hanging="360"/>
      </w:pPr>
      <w:rPr>
        <w:rFonts w:hint="default"/>
      </w:rPr>
    </w:lvl>
    <w:lvl w:ilvl="1" w:tplc="17B4A074" w:tentative="1">
      <w:start w:val="1"/>
      <w:numFmt w:val="lowerLetter"/>
      <w:lvlText w:val="%2."/>
      <w:lvlJc w:val="left"/>
      <w:pPr>
        <w:ind w:left="2498" w:hanging="360"/>
      </w:pPr>
    </w:lvl>
    <w:lvl w:ilvl="2" w:tplc="30F8F67C" w:tentative="1">
      <w:start w:val="1"/>
      <w:numFmt w:val="lowerRoman"/>
      <w:lvlText w:val="%3."/>
      <w:lvlJc w:val="right"/>
      <w:pPr>
        <w:ind w:left="3218" w:hanging="180"/>
      </w:pPr>
    </w:lvl>
    <w:lvl w:ilvl="3" w:tplc="98102B58" w:tentative="1">
      <w:start w:val="1"/>
      <w:numFmt w:val="decimal"/>
      <w:lvlText w:val="%4."/>
      <w:lvlJc w:val="left"/>
      <w:pPr>
        <w:ind w:left="3938" w:hanging="360"/>
      </w:pPr>
    </w:lvl>
    <w:lvl w:ilvl="4" w:tplc="4D3ECFFA" w:tentative="1">
      <w:start w:val="1"/>
      <w:numFmt w:val="lowerLetter"/>
      <w:lvlText w:val="%5."/>
      <w:lvlJc w:val="left"/>
      <w:pPr>
        <w:ind w:left="4658" w:hanging="360"/>
      </w:pPr>
    </w:lvl>
    <w:lvl w:ilvl="5" w:tplc="43B25BAE" w:tentative="1">
      <w:start w:val="1"/>
      <w:numFmt w:val="lowerRoman"/>
      <w:lvlText w:val="%6."/>
      <w:lvlJc w:val="right"/>
      <w:pPr>
        <w:ind w:left="5378" w:hanging="180"/>
      </w:pPr>
    </w:lvl>
    <w:lvl w:ilvl="6" w:tplc="BB2C10F4" w:tentative="1">
      <w:start w:val="1"/>
      <w:numFmt w:val="decimal"/>
      <w:lvlText w:val="%7."/>
      <w:lvlJc w:val="left"/>
      <w:pPr>
        <w:ind w:left="6098" w:hanging="360"/>
      </w:pPr>
    </w:lvl>
    <w:lvl w:ilvl="7" w:tplc="D870EFA0" w:tentative="1">
      <w:start w:val="1"/>
      <w:numFmt w:val="lowerLetter"/>
      <w:lvlText w:val="%8."/>
      <w:lvlJc w:val="left"/>
      <w:pPr>
        <w:ind w:left="6818" w:hanging="360"/>
      </w:pPr>
    </w:lvl>
    <w:lvl w:ilvl="8" w:tplc="7FE2646A" w:tentative="1">
      <w:start w:val="1"/>
      <w:numFmt w:val="lowerRoman"/>
      <w:lvlText w:val="%9."/>
      <w:lvlJc w:val="right"/>
      <w:pPr>
        <w:ind w:left="7538" w:hanging="180"/>
      </w:pPr>
    </w:lvl>
  </w:abstractNum>
  <w:num w:numId="1" w16cid:durableId="849879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072"/>
    <w:rsid w:val="00004983"/>
    <w:rsid w:val="000100F6"/>
    <w:rsid w:val="000129E8"/>
    <w:rsid w:val="00012C19"/>
    <w:rsid w:val="00022FA6"/>
    <w:rsid w:val="00041448"/>
    <w:rsid w:val="0004256F"/>
    <w:rsid w:val="000500D8"/>
    <w:rsid w:val="00051599"/>
    <w:rsid w:val="0006761D"/>
    <w:rsid w:val="000718CB"/>
    <w:rsid w:val="00091DAD"/>
    <w:rsid w:val="00091DF7"/>
    <w:rsid w:val="000A7FDA"/>
    <w:rsid w:val="000B2229"/>
    <w:rsid w:val="000B2237"/>
    <w:rsid w:val="000C01D5"/>
    <w:rsid w:val="000C0F41"/>
    <w:rsid w:val="000C4E30"/>
    <w:rsid w:val="000C63A0"/>
    <w:rsid w:val="000D1784"/>
    <w:rsid w:val="000D1AA2"/>
    <w:rsid w:val="000D6CAE"/>
    <w:rsid w:val="000D770C"/>
    <w:rsid w:val="000E3F5D"/>
    <w:rsid w:val="000E442E"/>
    <w:rsid w:val="000E446E"/>
    <w:rsid w:val="000E5451"/>
    <w:rsid w:val="000F1928"/>
    <w:rsid w:val="000F2E31"/>
    <w:rsid w:val="000F2F9D"/>
    <w:rsid w:val="001079E7"/>
    <w:rsid w:val="00126606"/>
    <w:rsid w:val="001355EC"/>
    <w:rsid w:val="0014359D"/>
    <w:rsid w:val="00152057"/>
    <w:rsid w:val="001541E5"/>
    <w:rsid w:val="001541F5"/>
    <w:rsid w:val="0015716B"/>
    <w:rsid w:val="0016565D"/>
    <w:rsid w:val="001719A0"/>
    <w:rsid w:val="00171A7B"/>
    <w:rsid w:val="00173FC8"/>
    <w:rsid w:val="00181125"/>
    <w:rsid w:val="001950A6"/>
    <w:rsid w:val="001965B7"/>
    <w:rsid w:val="001A19EC"/>
    <w:rsid w:val="001A39EA"/>
    <w:rsid w:val="001A6851"/>
    <w:rsid w:val="001A7FB2"/>
    <w:rsid w:val="001B2221"/>
    <w:rsid w:val="001C0A73"/>
    <w:rsid w:val="001C1930"/>
    <w:rsid w:val="001C4436"/>
    <w:rsid w:val="001C45E5"/>
    <w:rsid w:val="001C49BD"/>
    <w:rsid w:val="001C6EFF"/>
    <w:rsid w:val="001D049C"/>
    <w:rsid w:val="001D2CA8"/>
    <w:rsid w:val="001D4D7D"/>
    <w:rsid w:val="001D5492"/>
    <w:rsid w:val="001D7127"/>
    <w:rsid w:val="001E1A10"/>
    <w:rsid w:val="001F3781"/>
    <w:rsid w:val="00200778"/>
    <w:rsid w:val="00201D8C"/>
    <w:rsid w:val="00203962"/>
    <w:rsid w:val="00210C6B"/>
    <w:rsid w:val="00211F72"/>
    <w:rsid w:val="00215D18"/>
    <w:rsid w:val="00215DD2"/>
    <w:rsid w:val="00216F29"/>
    <w:rsid w:val="00217C47"/>
    <w:rsid w:val="00222517"/>
    <w:rsid w:val="00222CFC"/>
    <w:rsid w:val="00226543"/>
    <w:rsid w:val="00227BA3"/>
    <w:rsid w:val="00236B8F"/>
    <w:rsid w:val="00253A64"/>
    <w:rsid w:val="00257B9E"/>
    <w:rsid w:val="00264A47"/>
    <w:rsid w:val="00266F0D"/>
    <w:rsid w:val="002670D0"/>
    <w:rsid w:val="00273868"/>
    <w:rsid w:val="00281BC6"/>
    <w:rsid w:val="00292AAC"/>
    <w:rsid w:val="002A370B"/>
    <w:rsid w:val="002A6877"/>
    <w:rsid w:val="002B761D"/>
    <w:rsid w:val="002C0FC2"/>
    <w:rsid w:val="002C16AB"/>
    <w:rsid w:val="002D4778"/>
    <w:rsid w:val="002E4852"/>
    <w:rsid w:val="002F50BC"/>
    <w:rsid w:val="002F71DF"/>
    <w:rsid w:val="0030159D"/>
    <w:rsid w:val="00301A37"/>
    <w:rsid w:val="00302C19"/>
    <w:rsid w:val="00302E75"/>
    <w:rsid w:val="00303A9A"/>
    <w:rsid w:val="00313E59"/>
    <w:rsid w:val="00320345"/>
    <w:rsid w:val="00332F5B"/>
    <w:rsid w:val="00336E79"/>
    <w:rsid w:val="00344D87"/>
    <w:rsid w:val="003608B8"/>
    <w:rsid w:val="00366104"/>
    <w:rsid w:val="0037165E"/>
    <w:rsid w:val="00382D66"/>
    <w:rsid w:val="00384964"/>
    <w:rsid w:val="00390F4D"/>
    <w:rsid w:val="00393218"/>
    <w:rsid w:val="003A7C06"/>
    <w:rsid w:val="003B4524"/>
    <w:rsid w:val="003B7586"/>
    <w:rsid w:val="003C0902"/>
    <w:rsid w:val="003D2ED8"/>
    <w:rsid w:val="003F252D"/>
    <w:rsid w:val="003F5CD6"/>
    <w:rsid w:val="00402DA8"/>
    <w:rsid w:val="004032B9"/>
    <w:rsid w:val="00410D02"/>
    <w:rsid w:val="0041584B"/>
    <w:rsid w:val="0041597A"/>
    <w:rsid w:val="00417192"/>
    <w:rsid w:val="00417352"/>
    <w:rsid w:val="00417ADA"/>
    <w:rsid w:val="0042156D"/>
    <w:rsid w:val="00430E14"/>
    <w:rsid w:val="00431C2E"/>
    <w:rsid w:val="00432311"/>
    <w:rsid w:val="00434AF9"/>
    <w:rsid w:val="0043553A"/>
    <w:rsid w:val="0043742F"/>
    <w:rsid w:val="004379C4"/>
    <w:rsid w:val="00441F55"/>
    <w:rsid w:val="004446D3"/>
    <w:rsid w:val="00453255"/>
    <w:rsid w:val="004532E2"/>
    <w:rsid w:val="0046138D"/>
    <w:rsid w:val="00463F1D"/>
    <w:rsid w:val="004657C2"/>
    <w:rsid w:val="004719D6"/>
    <w:rsid w:val="0047364A"/>
    <w:rsid w:val="004879C3"/>
    <w:rsid w:val="004931AA"/>
    <w:rsid w:val="00494AB7"/>
    <w:rsid w:val="004A5B5A"/>
    <w:rsid w:val="004A7105"/>
    <w:rsid w:val="004B4E2F"/>
    <w:rsid w:val="004B61B3"/>
    <w:rsid w:val="004B6F9D"/>
    <w:rsid w:val="004C24F5"/>
    <w:rsid w:val="004C2563"/>
    <w:rsid w:val="004C6416"/>
    <w:rsid w:val="004C66AC"/>
    <w:rsid w:val="004E08B7"/>
    <w:rsid w:val="004E41AB"/>
    <w:rsid w:val="00500540"/>
    <w:rsid w:val="005052DA"/>
    <w:rsid w:val="0051411D"/>
    <w:rsid w:val="00520271"/>
    <w:rsid w:val="00521501"/>
    <w:rsid w:val="00525A34"/>
    <w:rsid w:val="0053012A"/>
    <w:rsid w:val="00530EA3"/>
    <w:rsid w:val="005354EF"/>
    <w:rsid w:val="005445FC"/>
    <w:rsid w:val="0054658C"/>
    <w:rsid w:val="0056538D"/>
    <w:rsid w:val="00577BF6"/>
    <w:rsid w:val="005803B7"/>
    <w:rsid w:val="00583792"/>
    <w:rsid w:val="00585B9D"/>
    <w:rsid w:val="005957EF"/>
    <w:rsid w:val="005A365A"/>
    <w:rsid w:val="005B09F7"/>
    <w:rsid w:val="005B1737"/>
    <w:rsid w:val="005B589E"/>
    <w:rsid w:val="005B7B6D"/>
    <w:rsid w:val="005C28DC"/>
    <w:rsid w:val="005C6334"/>
    <w:rsid w:val="005D34D2"/>
    <w:rsid w:val="005E3D6F"/>
    <w:rsid w:val="005E7F4C"/>
    <w:rsid w:val="005F1B94"/>
    <w:rsid w:val="0060429F"/>
    <w:rsid w:val="00617795"/>
    <w:rsid w:val="00626BFB"/>
    <w:rsid w:val="006327F7"/>
    <w:rsid w:val="0063324E"/>
    <w:rsid w:val="00640459"/>
    <w:rsid w:val="00641844"/>
    <w:rsid w:val="00651961"/>
    <w:rsid w:val="0066001D"/>
    <w:rsid w:val="00671345"/>
    <w:rsid w:val="00673432"/>
    <w:rsid w:val="00674CF0"/>
    <w:rsid w:val="00676319"/>
    <w:rsid w:val="00681050"/>
    <w:rsid w:val="0068235B"/>
    <w:rsid w:val="00695A84"/>
    <w:rsid w:val="006A3EDB"/>
    <w:rsid w:val="006A481F"/>
    <w:rsid w:val="006C0148"/>
    <w:rsid w:val="006D5A41"/>
    <w:rsid w:val="006D6BB5"/>
    <w:rsid w:val="006E2265"/>
    <w:rsid w:val="006E5055"/>
    <w:rsid w:val="006E5533"/>
    <w:rsid w:val="006E7B20"/>
    <w:rsid w:val="006F4F41"/>
    <w:rsid w:val="006F5C8E"/>
    <w:rsid w:val="006F7AAC"/>
    <w:rsid w:val="00707351"/>
    <w:rsid w:val="007153E5"/>
    <w:rsid w:val="00716C7B"/>
    <w:rsid w:val="00720B86"/>
    <w:rsid w:val="00722E0B"/>
    <w:rsid w:val="00724841"/>
    <w:rsid w:val="007249DF"/>
    <w:rsid w:val="007316FF"/>
    <w:rsid w:val="00733E80"/>
    <w:rsid w:val="00740BA6"/>
    <w:rsid w:val="007415EF"/>
    <w:rsid w:val="00746695"/>
    <w:rsid w:val="00751E5C"/>
    <w:rsid w:val="00754938"/>
    <w:rsid w:val="007613E0"/>
    <w:rsid w:val="007645BE"/>
    <w:rsid w:val="00764DE1"/>
    <w:rsid w:val="00772B9B"/>
    <w:rsid w:val="00790C7A"/>
    <w:rsid w:val="00790EF7"/>
    <w:rsid w:val="00791AA7"/>
    <w:rsid w:val="00793DFD"/>
    <w:rsid w:val="007A270F"/>
    <w:rsid w:val="007A4AF7"/>
    <w:rsid w:val="007A6CB8"/>
    <w:rsid w:val="007B0414"/>
    <w:rsid w:val="007B1FA8"/>
    <w:rsid w:val="007B2918"/>
    <w:rsid w:val="007B4398"/>
    <w:rsid w:val="007D228D"/>
    <w:rsid w:val="007E1BE1"/>
    <w:rsid w:val="007E24A9"/>
    <w:rsid w:val="007E51AD"/>
    <w:rsid w:val="007E61C1"/>
    <w:rsid w:val="007E6430"/>
    <w:rsid w:val="007E7C11"/>
    <w:rsid w:val="007F2343"/>
    <w:rsid w:val="007F540E"/>
    <w:rsid w:val="007F5B64"/>
    <w:rsid w:val="00800426"/>
    <w:rsid w:val="00801F20"/>
    <w:rsid w:val="008048C9"/>
    <w:rsid w:val="0080533D"/>
    <w:rsid w:val="00806748"/>
    <w:rsid w:val="00807A01"/>
    <w:rsid w:val="00815713"/>
    <w:rsid w:val="008341B6"/>
    <w:rsid w:val="0083442F"/>
    <w:rsid w:val="008379AF"/>
    <w:rsid w:val="00850CC9"/>
    <w:rsid w:val="00852B6C"/>
    <w:rsid w:val="008549CE"/>
    <w:rsid w:val="00855DCC"/>
    <w:rsid w:val="00855E35"/>
    <w:rsid w:val="00856BB7"/>
    <w:rsid w:val="00867BDE"/>
    <w:rsid w:val="00873F23"/>
    <w:rsid w:val="00874F01"/>
    <w:rsid w:val="00876CB9"/>
    <w:rsid w:val="00882639"/>
    <w:rsid w:val="00885A22"/>
    <w:rsid w:val="00887CD3"/>
    <w:rsid w:val="00895309"/>
    <w:rsid w:val="008A2C84"/>
    <w:rsid w:val="008A4D0E"/>
    <w:rsid w:val="008B1E6C"/>
    <w:rsid w:val="008B7BC0"/>
    <w:rsid w:val="008C0D04"/>
    <w:rsid w:val="008C2E78"/>
    <w:rsid w:val="008C414B"/>
    <w:rsid w:val="008D00C2"/>
    <w:rsid w:val="008D2BDF"/>
    <w:rsid w:val="008E126C"/>
    <w:rsid w:val="008E2B85"/>
    <w:rsid w:val="008E3F5E"/>
    <w:rsid w:val="008E5282"/>
    <w:rsid w:val="008E5B14"/>
    <w:rsid w:val="008F4493"/>
    <w:rsid w:val="008F51C2"/>
    <w:rsid w:val="009017A6"/>
    <w:rsid w:val="0091465A"/>
    <w:rsid w:val="00914FFE"/>
    <w:rsid w:val="009158DB"/>
    <w:rsid w:val="00927A0B"/>
    <w:rsid w:val="00930F75"/>
    <w:rsid w:val="00931418"/>
    <w:rsid w:val="00931D5C"/>
    <w:rsid w:val="0093233F"/>
    <w:rsid w:val="00945274"/>
    <w:rsid w:val="00945A92"/>
    <w:rsid w:val="0094650F"/>
    <w:rsid w:val="00954778"/>
    <w:rsid w:val="00970B9A"/>
    <w:rsid w:val="00972005"/>
    <w:rsid w:val="0097750A"/>
    <w:rsid w:val="00977797"/>
    <w:rsid w:val="00982041"/>
    <w:rsid w:val="009822C9"/>
    <w:rsid w:val="00984827"/>
    <w:rsid w:val="00987716"/>
    <w:rsid w:val="00991B66"/>
    <w:rsid w:val="00995535"/>
    <w:rsid w:val="009A3476"/>
    <w:rsid w:val="009A3B2D"/>
    <w:rsid w:val="009A5072"/>
    <w:rsid w:val="009B6F2C"/>
    <w:rsid w:val="009B7EC3"/>
    <w:rsid w:val="009C0F69"/>
    <w:rsid w:val="009C2AE5"/>
    <w:rsid w:val="009C6C33"/>
    <w:rsid w:val="009C762C"/>
    <w:rsid w:val="009D02F6"/>
    <w:rsid w:val="009D1ED3"/>
    <w:rsid w:val="009D33A7"/>
    <w:rsid w:val="009D41D0"/>
    <w:rsid w:val="009F4B8C"/>
    <w:rsid w:val="009F504F"/>
    <w:rsid w:val="00A0126D"/>
    <w:rsid w:val="00A05C94"/>
    <w:rsid w:val="00A063BA"/>
    <w:rsid w:val="00A15CE7"/>
    <w:rsid w:val="00A24400"/>
    <w:rsid w:val="00A24E7C"/>
    <w:rsid w:val="00A252E7"/>
    <w:rsid w:val="00A257E5"/>
    <w:rsid w:val="00A33B06"/>
    <w:rsid w:val="00A355B0"/>
    <w:rsid w:val="00A40583"/>
    <w:rsid w:val="00A407D6"/>
    <w:rsid w:val="00A515D4"/>
    <w:rsid w:val="00A648DC"/>
    <w:rsid w:val="00A74D95"/>
    <w:rsid w:val="00A82644"/>
    <w:rsid w:val="00A92FD4"/>
    <w:rsid w:val="00AA02D7"/>
    <w:rsid w:val="00AC0A1F"/>
    <w:rsid w:val="00AC41B9"/>
    <w:rsid w:val="00AC5702"/>
    <w:rsid w:val="00AD0D52"/>
    <w:rsid w:val="00AD3D5A"/>
    <w:rsid w:val="00AD7E33"/>
    <w:rsid w:val="00AE1727"/>
    <w:rsid w:val="00AE1BFE"/>
    <w:rsid w:val="00AE4D2B"/>
    <w:rsid w:val="00AE51AB"/>
    <w:rsid w:val="00AF012A"/>
    <w:rsid w:val="00AF2A7D"/>
    <w:rsid w:val="00AF39A5"/>
    <w:rsid w:val="00B0576B"/>
    <w:rsid w:val="00B1395D"/>
    <w:rsid w:val="00B14F8B"/>
    <w:rsid w:val="00B21783"/>
    <w:rsid w:val="00B2193C"/>
    <w:rsid w:val="00B30BC7"/>
    <w:rsid w:val="00B35AAB"/>
    <w:rsid w:val="00B36FAF"/>
    <w:rsid w:val="00B425F7"/>
    <w:rsid w:val="00B42E44"/>
    <w:rsid w:val="00B52BDC"/>
    <w:rsid w:val="00B55FA1"/>
    <w:rsid w:val="00B61230"/>
    <w:rsid w:val="00B679EE"/>
    <w:rsid w:val="00B808F4"/>
    <w:rsid w:val="00B819DE"/>
    <w:rsid w:val="00B91677"/>
    <w:rsid w:val="00B940B3"/>
    <w:rsid w:val="00BA35AF"/>
    <w:rsid w:val="00BA3D45"/>
    <w:rsid w:val="00BA4DD1"/>
    <w:rsid w:val="00BA6A77"/>
    <w:rsid w:val="00BA7FA3"/>
    <w:rsid w:val="00BB4AFB"/>
    <w:rsid w:val="00BB7CA8"/>
    <w:rsid w:val="00BC4A18"/>
    <w:rsid w:val="00BE2447"/>
    <w:rsid w:val="00BE5FCD"/>
    <w:rsid w:val="00BF3CAC"/>
    <w:rsid w:val="00C018F2"/>
    <w:rsid w:val="00C07E95"/>
    <w:rsid w:val="00C12FCA"/>
    <w:rsid w:val="00C14100"/>
    <w:rsid w:val="00C21E1A"/>
    <w:rsid w:val="00C24E64"/>
    <w:rsid w:val="00C300D2"/>
    <w:rsid w:val="00C307C9"/>
    <w:rsid w:val="00C33AA5"/>
    <w:rsid w:val="00C40653"/>
    <w:rsid w:val="00C41C39"/>
    <w:rsid w:val="00C46A34"/>
    <w:rsid w:val="00C515FA"/>
    <w:rsid w:val="00C530DE"/>
    <w:rsid w:val="00C53A22"/>
    <w:rsid w:val="00C65DD9"/>
    <w:rsid w:val="00C677CF"/>
    <w:rsid w:val="00C75167"/>
    <w:rsid w:val="00C77801"/>
    <w:rsid w:val="00C83B8A"/>
    <w:rsid w:val="00C83C35"/>
    <w:rsid w:val="00C90130"/>
    <w:rsid w:val="00C931AA"/>
    <w:rsid w:val="00C96DC5"/>
    <w:rsid w:val="00CA15EA"/>
    <w:rsid w:val="00CB229A"/>
    <w:rsid w:val="00CB593D"/>
    <w:rsid w:val="00CC7798"/>
    <w:rsid w:val="00CE0EA6"/>
    <w:rsid w:val="00CE33AE"/>
    <w:rsid w:val="00CF0DD9"/>
    <w:rsid w:val="00D05A66"/>
    <w:rsid w:val="00D06F78"/>
    <w:rsid w:val="00D10A31"/>
    <w:rsid w:val="00D15B06"/>
    <w:rsid w:val="00D166D5"/>
    <w:rsid w:val="00D177D1"/>
    <w:rsid w:val="00D21D17"/>
    <w:rsid w:val="00D22573"/>
    <w:rsid w:val="00D22A58"/>
    <w:rsid w:val="00D30131"/>
    <w:rsid w:val="00D41355"/>
    <w:rsid w:val="00D44507"/>
    <w:rsid w:val="00D5424A"/>
    <w:rsid w:val="00D62AF1"/>
    <w:rsid w:val="00D64464"/>
    <w:rsid w:val="00D652D0"/>
    <w:rsid w:val="00D90FE7"/>
    <w:rsid w:val="00D91ABB"/>
    <w:rsid w:val="00D9204F"/>
    <w:rsid w:val="00DA31FB"/>
    <w:rsid w:val="00DA37D2"/>
    <w:rsid w:val="00DB3E79"/>
    <w:rsid w:val="00DC2D29"/>
    <w:rsid w:val="00DC5BE1"/>
    <w:rsid w:val="00DC7113"/>
    <w:rsid w:val="00DC73B3"/>
    <w:rsid w:val="00DD0050"/>
    <w:rsid w:val="00DD5459"/>
    <w:rsid w:val="00DE2245"/>
    <w:rsid w:val="00DF4370"/>
    <w:rsid w:val="00E00E3A"/>
    <w:rsid w:val="00E02C3F"/>
    <w:rsid w:val="00E04A3C"/>
    <w:rsid w:val="00E0525B"/>
    <w:rsid w:val="00E05FDA"/>
    <w:rsid w:val="00E161D8"/>
    <w:rsid w:val="00E2362A"/>
    <w:rsid w:val="00E36ECE"/>
    <w:rsid w:val="00E40E2D"/>
    <w:rsid w:val="00E466D8"/>
    <w:rsid w:val="00E46C5A"/>
    <w:rsid w:val="00E529E9"/>
    <w:rsid w:val="00E62A1A"/>
    <w:rsid w:val="00E67931"/>
    <w:rsid w:val="00E70D0A"/>
    <w:rsid w:val="00E753C2"/>
    <w:rsid w:val="00E7689F"/>
    <w:rsid w:val="00E802C7"/>
    <w:rsid w:val="00E85345"/>
    <w:rsid w:val="00E858CD"/>
    <w:rsid w:val="00E87AD9"/>
    <w:rsid w:val="00E915E4"/>
    <w:rsid w:val="00E915EA"/>
    <w:rsid w:val="00E940F9"/>
    <w:rsid w:val="00EA006B"/>
    <w:rsid w:val="00EA20F7"/>
    <w:rsid w:val="00EA4697"/>
    <w:rsid w:val="00EB16F0"/>
    <w:rsid w:val="00EB30CA"/>
    <w:rsid w:val="00EB3C92"/>
    <w:rsid w:val="00EB4F62"/>
    <w:rsid w:val="00EB51AF"/>
    <w:rsid w:val="00EB61EE"/>
    <w:rsid w:val="00ED068C"/>
    <w:rsid w:val="00ED5D66"/>
    <w:rsid w:val="00ED631B"/>
    <w:rsid w:val="00ED7760"/>
    <w:rsid w:val="00EF04B3"/>
    <w:rsid w:val="00EF5FF5"/>
    <w:rsid w:val="00EF7208"/>
    <w:rsid w:val="00F0631C"/>
    <w:rsid w:val="00F064A6"/>
    <w:rsid w:val="00F07585"/>
    <w:rsid w:val="00F11802"/>
    <w:rsid w:val="00F2176F"/>
    <w:rsid w:val="00F22632"/>
    <w:rsid w:val="00F34459"/>
    <w:rsid w:val="00F3622A"/>
    <w:rsid w:val="00F37CD8"/>
    <w:rsid w:val="00F44856"/>
    <w:rsid w:val="00F52ECA"/>
    <w:rsid w:val="00F5319E"/>
    <w:rsid w:val="00F53B79"/>
    <w:rsid w:val="00F54712"/>
    <w:rsid w:val="00F548A2"/>
    <w:rsid w:val="00F67D4B"/>
    <w:rsid w:val="00F74202"/>
    <w:rsid w:val="00F87589"/>
    <w:rsid w:val="00F955F0"/>
    <w:rsid w:val="00F9788E"/>
    <w:rsid w:val="00FA3DA3"/>
    <w:rsid w:val="00FB45E1"/>
    <w:rsid w:val="00FC06EC"/>
    <w:rsid w:val="00FC0FFE"/>
    <w:rsid w:val="00FC25AC"/>
    <w:rsid w:val="00FD1C28"/>
    <w:rsid w:val="00FE2F58"/>
    <w:rsid w:val="00FE3572"/>
    <w:rsid w:val="00FE4027"/>
    <w:rsid w:val="00FE6F4F"/>
    <w:rsid w:val="00FF3F66"/>
    <w:rsid w:val="00FF72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CE9190"/>
  <w15:chartTrackingRefBased/>
  <w15:docId w15:val="{3AEE8136-4848-44EB-A264-E0F61627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ind w:right="567"/>
      <w:jc w:val="both"/>
      <w:outlineLvl w:val="0"/>
    </w:pPr>
    <w:rPr>
      <w:b/>
      <w:sz w:val="24"/>
    </w:rPr>
  </w:style>
  <w:style w:type="paragraph" w:styleId="Ttulo2">
    <w:name w:val="heading 2"/>
    <w:basedOn w:val="Normal"/>
    <w:next w:val="Normal"/>
    <w:qFormat/>
    <w:pPr>
      <w:keepNext/>
      <w:ind w:right="567"/>
      <w:jc w:val="center"/>
      <w:outlineLvl w:val="1"/>
    </w:pPr>
    <w:rPr>
      <w:sz w:val="24"/>
    </w:rPr>
  </w:style>
  <w:style w:type="paragraph" w:styleId="Ttulo3">
    <w:name w:val="heading 3"/>
    <w:basedOn w:val="Normal"/>
    <w:next w:val="Normal"/>
    <w:qFormat/>
    <w:pPr>
      <w:keepNext/>
      <w:jc w:val="center"/>
      <w:outlineLvl w:val="2"/>
    </w:pPr>
    <w:rPr>
      <w:rFonts w:eastAsia="Arial Unicode MS"/>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pPr>
      <w:tabs>
        <w:tab w:val="center" w:pos="4419"/>
        <w:tab w:val="right" w:pos="8838"/>
      </w:tabs>
    </w:pPr>
  </w:style>
  <w:style w:type="character" w:styleId="Nmerodepgina">
    <w:name w:val="page number"/>
    <w:basedOn w:val="Fontepargpadro"/>
  </w:style>
  <w:style w:type="paragraph" w:styleId="Corpodetexto">
    <w:name w:val="Body Text"/>
    <w:basedOn w:val="Normal"/>
    <w:pPr>
      <w:jc w:val="both"/>
    </w:pPr>
  </w:style>
  <w:style w:type="character" w:styleId="Hyperlink">
    <w:name w:val="Hyperlink"/>
    <w:rPr>
      <w:color w:val="0000FF"/>
      <w:u w:val="single"/>
    </w:rPr>
  </w:style>
  <w:style w:type="paragraph" w:styleId="TextosemFormatao">
    <w:name w:val="Plain Text"/>
    <w:basedOn w:val="Normal"/>
    <w:rPr>
      <w:rFonts w:ascii="Courier New" w:hAnsi="Courier New"/>
      <w:b/>
    </w:rPr>
  </w:style>
  <w:style w:type="character" w:customStyle="1" w:styleId="CabealhoChar">
    <w:name w:val="Cabeçalho Char"/>
    <w:link w:val="Cabealho"/>
    <w:rsid w:val="000100F6"/>
  </w:style>
  <w:style w:type="character" w:customStyle="1" w:styleId="RodapChar">
    <w:name w:val="Rodapé Char"/>
    <w:link w:val="Rodap"/>
    <w:rsid w:val="000100F6"/>
  </w:style>
  <w:style w:type="table" w:styleId="Tabelacomgrade">
    <w:name w:val="Table Grid"/>
    <w:basedOn w:val="Tabelanormal"/>
    <w:uiPriority w:val="39"/>
    <w:rsid w:val="000C0F41"/>
    <w:pPr>
      <w:ind w:firstLine="1418"/>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F727E"/>
    <w:pPr>
      <w:ind w:left="720"/>
      <w:contextualSpacing/>
    </w:pPr>
  </w:style>
  <w:style w:type="paragraph" w:styleId="Textodebalo">
    <w:name w:val="Balloon Text"/>
    <w:basedOn w:val="Normal"/>
    <w:link w:val="TextodebaloChar"/>
    <w:rsid w:val="00152057"/>
    <w:rPr>
      <w:rFonts w:ascii="Segoe UI" w:hAnsi="Segoe UI" w:cs="Segoe UI"/>
      <w:sz w:val="18"/>
      <w:szCs w:val="18"/>
    </w:rPr>
  </w:style>
  <w:style w:type="character" w:customStyle="1" w:styleId="TextodebaloChar">
    <w:name w:val="Texto de balão Char"/>
    <w:basedOn w:val="Fontepargpadro"/>
    <w:link w:val="Textodebalo"/>
    <w:rsid w:val="00152057"/>
    <w:rPr>
      <w:rFonts w:ascii="Segoe UI" w:hAnsi="Segoe UI" w:cs="Segoe UI"/>
      <w:sz w:val="18"/>
      <w:szCs w:val="18"/>
    </w:rPr>
  </w:style>
  <w:style w:type="character" w:customStyle="1" w:styleId="MenoPendente1">
    <w:name w:val="Menção Pendente1"/>
    <w:basedOn w:val="Fontepargpadro"/>
    <w:uiPriority w:val="99"/>
    <w:semiHidden/>
    <w:unhideWhenUsed/>
    <w:rsid w:val="009D3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oleObject" Target="embeddings/oleObject1.bin"/><Relationship Id="rId1" Type="http://schemas.openxmlformats.org/officeDocument/2006/relationships/image" Target="media/image4.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oleObject" Target="embeddings/oleObject2.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5E36B-0177-4A27-B42B-E4EBFE9D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1615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Primeira linha e início da página aqui com letra Times New Roman , tamanho 10, sem esta uma linha escrita inteiramente justificada a direita</vt:lpstr>
    </vt:vector>
  </TitlesOfParts>
  <Company>Camara Municipal de Itatiba</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Primeira linha e início da página aqui com letra Times New Roman , tamanho 10, sem esta uma linha escrita inteiramente justificada a direita</dc:title>
  <dc:creator>Micro2</dc:creator>
  <cp:lastModifiedBy>Bruno Pires de Camargo</cp:lastModifiedBy>
  <cp:revision>3</cp:revision>
  <cp:lastPrinted>2024-01-24T13:49:00Z</cp:lastPrinted>
  <dcterms:created xsi:type="dcterms:W3CDTF">2024-01-24T19:07:00Z</dcterms:created>
  <dcterms:modified xsi:type="dcterms:W3CDTF">2024-02-20T11:59:00Z</dcterms:modified>
</cp:coreProperties>
</file>