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F90F" w14:textId="77777777" w:rsidR="00C8585D" w:rsidRDefault="00C8585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6081B4" w14:textId="77777777" w:rsidR="00C8585D" w:rsidRDefault="00C8585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5C9447" w14:textId="77777777" w:rsidR="00C8585D" w:rsidRDefault="00000000">
      <w:pPr>
        <w:ind w:right="-113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Itatiba, 22 de fevereiro de 2024</w:t>
      </w:r>
    </w:p>
    <w:p w14:paraId="7CB16957" w14:textId="77777777" w:rsidR="00C8585D" w:rsidRDefault="00C8585D">
      <w:pPr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3D2330FB" w14:textId="77777777" w:rsidR="00C8585D" w:rsidRDefault="00C8585D">
      <w:pPr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0A1AE920" w14:textId="77777777" w:rsidR="00C8585D" w:rsidRDefault="00C8585D">
      <w:pPr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456E1F3B" w14:textId="77777777" w:rsidR="00C8585D" w:rsidRDefault="00000000">
      <w:pPr>
        <w:ind w:right="-136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MENSAGEM N° 06/2024</w:t>
      </w:r>
    </w:p>
    <w:p w14:paraId="2CB0F386" w14:textId="77777777" w:rsidR="00C8585D" w:rsidRDefault="00C8585D">
      <w:pPr>
        <w:ind w:right="-13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B7B3466" w14:textId="77777777" w:rsidR="00C8585D" w:rsidRDefault="00C8585D">
      <w:pPr>
        <w:ind w:right="-13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095E2ED" w14:textId="77777777" w:rsidR="00C8585D" w:rsidRDefault="00C8585D">
      <w:pPr>
        <w:ind w:right="-13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12F8EF0" w14:textId="77777777" w:rsidR="00C8585D" w:rsidRDefault="00000000">
      <w:pPr>
        <w:ind w:right="-136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Excelentíssimo Senhor Presidente,</w:t>
      </w:r>
    </w:p>
    <w:p w14:paraId="488B7C28" w14:textId="77777777" w:rsidR="00C8585D" w:rsidRDefault="00C8585D">
      <w:pPr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2A26E4D2" w14:textId="77777777" w:rsidR="00C8585D" w:rsidRDefault="00C8585D">
      <w:pPr>
        <w:spacing w:line="360" w:lineRule="auto"/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31252169" w14:textId="77777777" w:rsidR="00C8585D" w:rsidRDefault="00000000">
      <w:pPr>
        <w:pStyle w:val="Corpodetexto"/>
        <w:spacing w:after="0" w:line="360" w:lineRule="auto"/>
        <w:ind w:right="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Com a presente Mensagem encaminho a V. Ex.ª, para a devida apreciação desse egrégio Legislativo, o incluso Projeto de Lei que</w:t>
      </w:r>
      <w:r>
        <w:rPr>
          <w:rStyle w:val="Forte"/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Style w:val="Forte"/>
          <w:rFonts w:ascii="Arial" w:eastAsia="Arial" w:hAnsi="Arial" w:cs="Arial"/>
          <w:bCs w:val="0"/>
          <w:color w:val="000000"/>
          <w:sz w:val="22"/>
          <w:szCs w:val="22"/>
        </w:rPr>
        <w:t>“</w:t>
      </w:r>
      <w:r>
        <w:rPr>
          <w:rStyle w:val="Forte"/>
          <w:rFonts w:ascii="Arial" w:eastAsia="Arial" w:hAnsi="Arial" w:cs="Arial"/>
          <w:color w:val="000000"/>
          <w:sz w:val="22"/>
          <w:szCs w:val="22"/>
        </w:rPr>
        <w:t xml:space="preserve">Dispõe sobre a denominação de vias públicas, </w:t>
      </w:r>
      <w:r>
        <w:rPr>
          <w:rStyle w:val="Forte"/>
          <w:rFonts w:ascii="Arial" w:eastAsia="Arial" w:hAnsi="Arial" w:cs="Arial"/>
          <w:sz w:val="22"/>
          <w:szCs w:val="22"/>
        </w:rPr>
        <w:t>na forma que</w:t>
      </w:r>
      <w:r>
        <w:rPr>
          <w:rStyle w:val="Forte"/>
          <w:rFonts w:ascii="Arial" w:eastAsia="Arial" w:hAnsi="Arial" w:cs="Arial"/>
          <w:color w:val="000000"/>
          <w:sz w:val="22"/>
          <w:szCs w:val="22"/>
        </w:rPr>
        <w:t xml:space="preserve"> especifica.</w:t>
      </w:r>
      <w:r>
        <w:rPr>
          <w:rStyle w:val="Forte"/>
          <w:rFonts w:ascii="Arial" w:eastAsia="Arial" w:hAnsi="Arial" w:cs="Arial"/>
          <w:bCs w:val="0"/>
          <w:color w:val="000000"/>
          <w:sz w:val="22"/>
          <w:szCs w:val="22"/>
        </w:rPr>
        <w:t>”</w:t>
      </w:r>
    </w:p>
    <w:p w14:paraId="787F79CE" w14:textId="77777777" w:rsidR="00C8585D" w:rsidRDefault="00C8585D">
      <w:pPr>
        <w:pStyle w:val="Corpodetexto"/>
        <w:spacing w:after="0" w:line="360" w:lineRule="auto"/>
        <w:ind w:right="-136"/>
        <w:jc w:val="both"/>
        <w:rPr>
          <w:rFonts w:ascii="Arial" w:hAnsi="Arial" w:cs="Arial"/>
          <w:color w:val="000000"/>
          <w:sz w:val="22"/>
          <w:szCs w:val="22"/>
        </w:rPr>
      </w:pPr>
    </w:p>
    <w:p w14:paraId="4D70CAAC" w14:textId="77777777" w:rsidR="00C8585D" w:rsidRDefault="00000000">
      <w:pPr>
        <w:spacing w:line="360" w:lineRule="auto"/>
        <w:ind w:firstLine="3572"/>
        <w:jc w:val="both"/>
        <w:rPr>
          <w:rFonts w:ascii="Arial" w:hAnsi="Arial"/>
          <w:sz w:val="22"/>
          <w:szCs w:val="22"/>
        </w:rPr>
      </w:pPr>
      <w:r>
        <w:rPr>
          <w:rStyle w:val="Forte"/>
          <w:rFonts w:ascii="Arial" w:eastAsia="Arial" w:hAnsi="Arial" w:cs="Arial"/>
          <w:b w:val="0"/>
          <w:bCs w:val="0"/>
          <w:color w:val="000000"/>
          <w:sz w:val="22"/>
          <w:szCs w:val="22"/>
        </w:rPr>
        <w:t>Referido projeto de lei busca a devida autorização legislativa para denominar oito vias públicas, localizadas no Loteamento Residencial fechado denominado Santapazienza Country I, correspondente a fase I do Masterplan do grupo HPM/Malzoni.</w:t>
      </w:r>
    </w:p>
    <w:p w14:paraId="7B1C059E" w14:textId="77777777" w:rsidR="00C8585D" w:rsidRDefault="00C8585D">
      <w:pPr>
        <w:pStyle w:val="Corpodetexto"/>
        <w:spacing w:after="0" w:line="360" w:lineRule="auto"/>
        <w:ind w:right="57" w:firstLine="3572"/>
        <w:jc w:val="both"/>
        <w:rPr>
          <w:rFonts w:ascii="Arial" w:hAnsi="Arial" w:cs="Arial"/>
          <w:color w:val="000000"/>
          <w:sz w:val="22"/>
          <w:szCs w:val="22"/>
        </w:rPr>
      </w:pPr>
    </w:p>
    <w:p w14:paraId="7D107621" w14:textId="77777777" w:rsidR="00C8585D" w:rsidRDefault="00000000">
      <w:pPr>
        <w:pStyle w:val="Recuodecorpodetexto"/>
        <w:spacing w:line="360" w:lineRule="auto"/>
        <w:ind w:left="0" w:firstLine="3600"/>
        <w:textAlignment w:val="baseline"/>
        <w:rPr>
          <w:color w:val="000000"/>
        </w:rPr>
      </w:pPr>
      <w:r>
        <w:rPr>
          <w:b w:val="0"/>
          <w:color w:val="000000"/>
          <w:sz w:val="22"/>
          <w:szCs w:val="22"/>
        </w:rPr>
        <w:t xml:space="preserve">Diante dessas considerações, encaminho o presente Projeto de Lei para a apreciação dessa douta Câmara de Vereadores, e solicito, após os trâmites legais, que o mesmo seja aprovado em </w:t>
      </w:r>
      <w:r>
        <w:rPr>
          <w:bCs/>
          <w:color w:val="000000"/>
          <w:sz w:val="22"/>
          <w:szCs w:val="22"/>
        </w:rPr>
        <w:t>caráter de urgência</w:t>
      </w:r>
      <w:r>
        <w:rPr>
          <w:b w:val="0"/>
          <w:color w:val="000000"/>
          <w:sz w:val="22"/>
          <w:szCs w:val="22"/>
        </w:rPr>
        <w:t>.</w:t>
      </w:r>
    </w:p>
    <w:p w14:paraId="7B90DA61" w14:textId="77777777" w:rsidR="00C8585D" w:rsidRDefault="00C8585D">
      <w:pPr>
        <w:spacing w:line="360" w:lineRule="auto"/>
        <w:ind w:left="57" w:right="227" w:firstLine="3572"/>
        <w:jc w:val="both"/>
        <w:rPr>
          <w:rFonts w:ascii="Arial" w:hAnsi="Arial" w:cs="Arial"/>
          <w:color w:val="000000"/>
          <w:sz w:val="22"/>
          <w:szCs w:val="22"/>
        </w:rPr>
      </w:pPr>
    </w:p>
    <w:p w14:paraId="7F16A7F5" w14:textId="77777777" w:rsidR="00C8585D" w:rsidRDefault="00000000">
      <w:pPr>
        <w:spacing w:line="360" w:lineRule="auto"/>
        <w:ind w:left="57" w:right="227" w:firstLine="3572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Renovo, ao término, os meus protestos de estima e consideração.</w:t>
      </w:r>
    </w:p>
    <w:p w14:paraId="2336516D" w14:textId="77777777" w:rsidR="00C8585D" w:rsidRDefault="00C858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DE79F7" w14:textId="77777777" w:rsidR="00C8585D" w:rsidRDefault="00C858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FA01D9" w14:textId="77777777" w:rsidR="00C8585D" w:rsidRDefault="00C858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25CB41" w14:textId="77777777" w:rsidR="00C8585D" w:rsidRDefault="00000000">
      <w:pPr>
        <w:ind w:firstLine="362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1"/>
          <w:szCs w:val="21"/>
          <w:lang w:eastAsia="pt-BR"/>
        </w:rPr>
        <w:t>THOMÁS ANTÔNIO CAPELETTO DE OLIVEIRA</w:t>
      </w:r>
    </w:p>
    <w:p w14:paraId="50F36C55" w14:textId="77777777" w:rsidR="00C8585D" w:rsidRDefault="00000000">
      <w:pPr>
        <w:suppressAutoHyphens w:val="0"/>
        <w:ind w:firstLine="288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Prefeito do Município de Itatiba</w:t>
      </w:r>
    </w:p>
    <w:p w14:paraId="258FCC20" w14:textId="77777777" w:rsidR="00C8585D" w:rsidRDefault="00C8585D">
      <w:pPr>
        <w:pStyle w:val="Corpodetexto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896B9E6" w14:textId="77777777" w:rsidR="00C8585D" w:rsidRDefault="00C8585D">
      <w:pPr>
        <w:pStyle w:val="Corpodetexto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96670F6" w14:textId="77777777" w:rsidR="00C8585D" w:rsidRDefault="00C8585D">
      <w:pPr>
        <w:pStyle w:val="Corpodetexto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A08875A" w14:textId="77777777" w:rsidR="00C8585D" w:rsidRDefault="00C8585D">
      <w:pPr>
        <w:pStyle w:val="Corpodetexto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43D5672" w14:textId="77777777" w:rsidR="00C8585D" w:rsidRDefault="00000000">
      <w:pPr>
        <w:pStyle w:val="Corpodetexto"/>
        <w:spacing w:after="0" w:line="276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Ao Exmo. Sr. </w:t>
      </w:r>
    </w:p>
    <w:p w14:paraId="502A2995" w14:textId="77777777" w:rsidR="00C8585D" w:rsidRDefault="00000000">
      <w:pPr>
        <w:pStyle w:val="Corpodetexto"/>
        <w:spacing w:after="0" w:line="276" w:lineRule="auto"/>
        <w:rPr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DAVID JOSÉ BUENO GOMES</w:t>
      </w:r>
    </w:p>
    <w:p w14:paraId="7C8A0E9E" w14:textId="77777777" w:rsidR="00C8585D" w:rsidRDefault="00000000">
      <w:pPr>
        <w:spacing w:line="276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Presidente da Câmara Municipal de Itatiba</w:t>
      </w:r>
    </w:p>
    <w:p w14:paraId="575FCD44" w14:textId="77777777" w:rsidR="00C8585D" w:rsidRDefault="00C8585D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11528BF0" w14:textId="77777777" w:rsidR="00C8585D" w:rsidRDefault="00C8585D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26CF2EAF" w14:textId="085BC311" w:rsidR="00C8585D" w:rsidRDefault="00000000">
      <w:pPr>
        <w:pStyle w:val="Corpodetexto"/>
        <w:spacing w:after="0"/>
        <w:ind w:left="2835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PROJETO DE LEI</w:t>
      </w:r>
      <w:r w:rsidR="00C33FE9">
        <w:rPr>
          <w:rFonts w:ascii="Arial" w:hAnsi="Arial" w:cs="Arial"/>
          <w:b/>
          <w:bCs/>
          <w:color w:val="000000"/>
          <w:u w:val="single"/>
        </w:rPr>
        <w:t xml:space="preserve"> Nº 16/2024</w:t>
      </w:r>
    </w:p>
    <w:p w14:paraId="753EC7C3" w14:textId="77777777" w:rsidR="00C8585D" w:rsidRDefault="00C8585D">
      <w:pPr>
        <w:pStyle w:val="Corpodetexto"/>
        <w:spacing w:after="0"/>
        <w:ind w:left="2835"/>
        <w:rPr>
          <w:rFonts w:ascii="Arial" w:hAnsi="Arial" w:cs="Arial"/>
          <w:b/>
          <w:bCs/>
          <w:u w:val="single"/>
        </w:rPr>
      </w:pPr>
    </w:p>
    <w:p w14:paraId="04827C07" w14:textId="77777777" w:rsidR="00C8585D" w:rsidRDefault="00000000">
      <w:pPr>
        <w:tabs>
          <w:tab w:val="left" w:pos="2880"/>
        </w:tabs>
        <w:ind w:left="2880" w:right="99"/>
        <w:jc w:val="both"/>
      </w:pPr>
      <w:r>
        <w:rPr>
          <w:rStyle w:val="Forte"/>
          <w:rFonts w:ascii="Arial" w:eastAsia="Arial" w:hAnsi="Arial" w:cs="Arial"/>
          <w:bCs w:val="0"/>
          <w:color w:val="000000"/>
          <w:sz w:val="22"/>
          <w:szCs w:val="22"/>
        </w:rPr>
        <w:t>“</w:t>
      </w:r>
      <w:r>
        <w:rPr>
          <w:rStyle w:val="Forte"/>
          <w:rFonts w:ascii="Arial" w:eastAsia="Arial" w:hAnsi="Arial" w:cs="Arial"/>
          <w:color w:val="000000"/>
          <w:sz w:val="22"/>
          <w:szCs w:val="22"/>
        </w:rPr>
        <w:t xml:space="preserve">Dispõe sobre a denominação de vias públicas, </w:t>
      </w:r>
      <w:r>
        <w:rPr>
          <w:rStyle w:val="Forte"/>
          <w:rFonts w:ascii="Arial" w:eastAsia="Arial" w:hAnsi="Arial" w:cs="Arial"/>
          <w:sz w:val="22"/>
          <w:szCs w:val="22"/>
        </w:rPr>
        <w:t>na forma que</w:t>
      </w:r>
      <w:r>
        <w:rPr>
          <w:rStyle w:val="Forte"/>
          <w:rFonts w:ascii="Arial" w:eastAsia="Arial" w:hAnsi="Arial" w:cs="Arial"/>
          <w:color w:val="000000"/>
          <w:sz w:val="22"/>
          <w:szCs w:val="22"/>
        </w:rPr>
        <w:t xml:space="preserve"> especifica.</w:t>
      </w:r>
      <w:r>
        <w:rPr>
          <w:rStyle w:val="Forte"/>
          <w:rFonts w:ascii="Arial" w:eastAsia="Arial" w:hAnsi="Arial" w:cs="Arial"/>
          <w:bCs w:val="0"/>
          <w:color w:val="000000"/>
          <w:sz w:val="22"/>
          <w:szCs w:val="22"/>
        </w:rPr>
        <w:t>”</w:t>
      </w:r>
    </w:p>
    <w:p w14:paraId="1CDCD982" w14:textId="77777777" w:rsidR="00C8585D" w:rsidRDefault="00C8585D">
      <w:pPr>
        <w:ind w:left="2880"/>
        <w:jc w:val="both"/>
        <w:rPr>
          <w:color w:val="000000"/>
        </w:rPr>
      </w:pPr>
    </w:p>
    <w:p w14:paraId="5F911635" w14:textId="77777777" w:rsidR="00C8585D" w:rsidRDefault="00C8585D">
      <w:pPr>
        <w:ind w:left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0DE21E" w14:textId="77777777" w:rsidR="00C8585D" w:rsidRDefault="00C8585D">
      <w:pPr>
        <w:ind w:left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A88433" w14:textId="77777777" w:rsidR="00C8585D" w:rsidRDefault="00C8585D">
      <w:pPr>
        <w:ind w:left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E45033" w14:textId="77777777" w:rsidR="00C8585D" w:rsidRDefault="00C8585D">
      <w:pPr>
        <w:ind w:left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E58CCC" w14:textId="77777777" w:rsidR="00C8585D" w:rsidRDefault="00C8585D">
      <w:pPr>
        <w:ind w:left="28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8572089" w14:textId="77777777" w:rsidR="00C8585D" w:rsidRDefault="00000000">
      <w:pPr>
        <w:spacing w:line="276" w:lineRule="auto"/>
        <w:ind w:firstLine="28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THOMÁS ANTÔNIO CAPELETTO DE OLIVEIRA</w:t>
      </w:r>
      <w:r>
        <w:rPr>
          <w:rFonts w:ascii="Arial" w:hAnsi="Arial" w:cs="Arial"/>
          <w:color w:val="000000"/>
          <w:sz w:val="22"/>
          <w:szCs w:val="22"/>
        </w:rPr>
        <w:t xml:space="preserve">, Prefeito do Município de Itatiba, Estado de São Paulo, no uso das atribuições de seu cargo, </w:t>
      </w:r>
    </w:p>
    <w:p w14:paraId="71880AF9" w14:textId="77777777" w:rsidR="00C8585D" w:rsidRDefault="00C8585D">
      <w:pPr>
        <w:spacing w:line="276" w:lineRule="auto"/>
        <w:ind w:firstLine="2880"/>
        <w:jc w:val="both"/>
        <w:rPr>
          <w:rFonts w:ascii="Arial" w:hAnsi="Arial" w:cs="Arial"/>
          <w:color w:val="000000"/>
          <w:sz w:val="22"/>
          <w:szCs w:val="22"/>
        </w:rPr>
      </w:pPr>
    </w:p>
    <w:p w14:paraId="0B19DF2E" w14:textId="77777777" w:rsidR="00C8585D" w:rsidRDefault="00000000">
      <w:pPr>
        <w:spacing w:line="276" w:lineRule="auto"/>
        <w:ind w:firstLine="28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FAZ SABER</w:t>
      </w:r>
      <w:r>
        <w:rPr>
          <w:rFonts w:ascii="Arial" w:hAnsi="Arial" w:cs="Arial"/>
          <w:color w:val="000000"/>
          <w:sz w:val="22"/>
          <w:szCs w:val="22"/>
        </w:rPr>
        <w:t xml:space="preserve"> que a Câmara Municipal de Itatiba aprovou e ele sanciona e promulga a seguinte Lei:</w:t>
      </w:r>
    </w:p>
    <w:p w14:paraId="7A93B0C3" w14:textId="77777777" w:rsidR="00C8585D" w:rsidRDefault="00C8585D">
      <w:pPr>
        <w:spacing w:line="276" w:lineRule="auto"/>
        <w:ind w:firstLine="2880"/>
        <w:jc w:val="both"/>
        <w:rPr>
          <w:rFonts w:ascii="Arial" w:hAnsi="Arial"/>
          <w:color w:val="000000"/>
          <w:sz w:val="22"/>
          <w:szCs w:val="22"/>
        </w:rPr>
      </w:pPr>
    </w:p>
    <w:p w14:paraId="0EF12CDE" w14:textId="77777777" w:rsidR="00C8585D" w:rsidRDefault="00000000">
      <w:pPr>
        <w:ind w:firstLine="2835"/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Art. 1º.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 vias públicas, pertencentes ao </w:t>
      </w:r>
      <w:r>
        <w:rPr>
          <w:rStyle w:val="Forte"/>
          <w:rFonts w:ascii="Arial" w:eastAsia="Arial" w:hAnsi="Arial" w:cs="Arial"/>
          <w:b w:val="0"/>
          <w:bCs w:val="0"/>
          <w:color w:val="000000"/>
          <w:sz w:val="22"/>
          <w:szCs w:val="22"/>
        </w:rPr>
        <w:t>Loteamento Residencial fechado denominado Santapazienza Country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situado neste Município, passam a ter as seguintes denominações:  </w:t>
      </w:r>
    </w:p>
    <w:p w14:paraId="5552F639" w14:textId="77777777" w:rsidR="00C8585D" w:rsidRDefault="00C8585D">
      <w:pPr>
        <w:ind w:firstLine="2835"/>
        <w:jc w:val="both"/>
        <w:rPr>
          <w:rFonts w:ascii="Arial" w:hAnsi="Arial"/>
          <w:sz w:val="22"/>
          <w:szCs w:val="22"/>
        </w:rPr>
      </w:pPr>
    </w:p>
    <w:p w14:paraId="6ABCBDAC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I – Rua nº 01: passa a denominar-se Alameda Principal;</w:t>
      </w:r>
    </w:p>
    <w:p w14:paraId="65C56EEF" w14:textId="77777777" w:rsidR="00C8585D" w:rsidRDefault="00C8585D">
      <w:pPr>
        <w:ind w:firstLine="2835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23DC5E7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II – Rua nº 02: passa a denominar-se Rua Alta;</w:t>
      </w:r>
    </w:p>
    <w:p w14:paraId="76DE0B27" w14:textId="77777777" w:rsidR="00C8585D" w:rsidRDefault="00C8585D">
      <w:pPr>
        <w:ind w:firstLine="2835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F5EC803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III – Rua nº 03: passa a denominar-se Rua da Capela;</w:t>
      </w:r>
    </w:p>
    <w:p w14:paraId="322BE3D9" w14:textId="77777777" w:rsidR="00C8585D" w:rsidRDefault="00C8585D">
      <w:pPr>
        <w:ind w:firstLine="2835"/>
        <w:jc w:val="both"/>
        <w:rPr>
          <w:rFonts w:ascii="Arial" w:hAnsi="Arial"/>
          <w:sz w:val="22"/>
          <w:szCs w:val="22"/>
        </w:rPr>
      </w:pPr>
    </w:p>
    <w:p w14:paraId="58D0BD9E" w14:textId="77777777" w:rsidR="00C8585D" w:rsidRDefault="00000000">
      <w:pPr>
        <w:ind w:firstLine="2835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IV – Rua nº 04: passa a denominar-se Viela da Rua Alta;</w:t>
      </w:r>
    </w:p>
    <w:p w14:paraId="5B0742AB" w14:textId="77777777" w:rsidR="00C8585D" w:rsidRDefault="00C8585D">
      <w:pPr>
        <w:ind w:firstLine="2835"/>
        <w:jc w:val="both"/>
        <w:rPr>
          <w:rFonts w:ascii="Arial" w:hAnsi="Arial"/>
          <w:sz w:val="22"/>
          <w:szCs w:val="22"/>
        </w:rPr>
      </w:pPr>
    </w:p>
    <w:p w14:paraId="40958605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V – Rua nº 05: passa a denominar-se Rua Escondida;</w:t>
      </w:r>
    </w:p>
    <w:p w14:paraId="434336DF" w14:textId="77777777" w:rsidR="00C8585D" w:rsidRDefault="00C8585D">
      <w:pPr>
        <w:ind w:firstLine="2835"/>
        <w:jc w:val="both"/>
        <w:rPr>
          <w:rFonts w:eastAsia="Arial" w:cs="Arial"/>
          <w:bCs/>
          <w:color w:val="000000"/>
        </w:rPr>
      </w:pPr>
    </w:p>
    <w:p w14:paraId="049CE6AD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VI – Rua nº 06: passa a denominar-se Rua do Centrinho;</w:t>
      </w:r>
    </w:p>
    <w:p w14:paraId="124A3046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V – Rua nº 07: passa a denominar-se Rua do Comfort Station;</w:t>
      </w:r>
    </w:p>
    <w:p w14:paraId="432AB476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V – Rua nº 08: passa a denominar-se Rua dos Lagos.</w:t>
      </w:r>
    </w:p>
    <w:p w14:paraId="5859F433" w14:textId="77777777" w:rsidR="00C8585D" w:rsidRDefault="00C8585D">
      <w:pPr>
        <w:ind w:firstLine="2835"/>
        <w:jc w:val="both"/>
        <w:rPr>
          <w:rFonts w:eastAsia="Arial" w:cs="Arial"/>
          <w:bCs/>
          <w:color w:val="000000"/>
        </w:rPr>
      </w:pPr>
    </w:p>
    <w:p w14:paraId="0DFA207F" w14:textId="77777777" w:rsidR="00C8585D" w:rsidRDefault="00C8585D">
      <w:pPr>
        <w:ind w:firstLine="2835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4FBD650E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Art. 2º.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 despesas decorrentes da execução da presente Lei correrão por conta de dotação própria, suplementada, se necessário.</w:t>
      </w:r>
    </w:p>
    <w:p w14:paraId="2FDA976A" w14:textId="77777777" w:rsidR="00C8585D" w:rsidRDefault="00C8585D">
      <w:pPr>
        <w:ind w:firstLine="2835"/>
        <w:jc w:val="both"/>
        <w:rPr>
          <w:rFonts w:ascii="Arial" w:hAnsi="Arial"/>
          <w:sz w:val="22"/>
          <w:szCs w:val="22"/>
        </w:rPr>
      </w:pPr>
    </w:p>
    <w:p w14:paraId="6FEF825D" w14:textId="77777777" w:rsidR="00C8585D" w:rsidRDefault="00000000">
      <w:pPr>
        <w:ind w:firstLine="2835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Art. 3º.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 Lei entrará em vigor na data de sua publicação, revogadas as disposições em contrário.</w:t>
      </w:r>
    </w:p>
    <w:p w14:paraId="52692737" w14:textId="77777777" w:rsidR="00C8585D" w:rsidRDefault="00C8585D">
      <w:pPr>
        <w:pStyle w:val="Corpodetexto"/>
        <w:spacing w:after="0"/>
        <w:ind w:firstLine="2880"/>
        <w:rPr>
          <w:rFonts w:ascii="Arial" w:hAnsi="Arial" w:cs="Arial"/>
          <w:color w:val="000000"/>
          <w:sz w:val="22"/>
          <w:szCs w:val="22"/>
        </w:rPr>
      </w:pPr>
    </w:p>
    <w:p w14:paraId="27124585" w14:textId="77777777" w:rsidR="00C8585D" w:rsidRDefault="00000000">
      <w:pPr>
        <w:pStyle w:val="Recuodecorpodetexto2"/>
        <w:spacing w:after="0" w:line="240" w:lineRule="auto"/>
        <w:ind w:left="2880"/>
        <w:rPr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Centro Administrativo Municipal “Prefeito Ettore Consoline”,</w:t>
      </w:r>
    </w:p>
    <w:p w14:paraId="0301BF4F" w14:textId="77777777" w:rsidR="00C8585D" w:rsidRDefault="00000000">
      <w:pPr>
        <w:pStyle w:val="Recuodecorpodetexto2"/>
        <w:spacing w:after="0" w:line="240" w:lineRule="auto"/>
        <w:ind w:left="2880"/>
        <w:rPr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em</w:t>
      </w:r>
    </w:p>
    <w:p w14:paraId="7514F1D1" w14:textId="77777777" w:rsidR="00C8585D" w:rsidRDefault="00C8585D">
      <w:pPr>
        <w:pStyle w:val="Recuodecorpodetexto2"/>
        <w:spacing w:after="0" w:line="240" w:lineRule="auto"/>
        <w:ind w:left="2880"/>
        <w:rPr>
          <w:color w:val="000000"/>
          <w:sz w:val="18"/>
          <w:szCs w:val="18"/>
        </w:rPr>
      </w:pPr>
    </w:p>
    <w:p w14:paraId="3F8DE101" w14:textId="77777777" w:rsidR="00C8585D" w:rsidRDefault="00C8585D">
      <w:pPr>
        <w:pStyle w:val="Recuodecorpodetexto2"/>
        <w:spacing w:after="0" w:line="240" w:lineRule="auto"/>
        <w:ind w:left="2880"/>
        <w:rPr>
          <w:color w:val="000000"/>
          <w:sz w:val="18"/>
          <w:szCs w:val="18"/>
        </w:rPr>
      </w:pPr>
    </w:p>
    <w:p w14:paraId="40FDBA81" w14:textId="77777777" w:rsidR="00C8585D" w:rsidRDefault="00000000">
      <w:pPr>
        <w:ind w:left="2880"/>
        <w:rPr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THOMÁS ANTÔNIO CAPELETTO DE OLIVEIRA</w:t>
      </w:r>
    </w:p>
    <w:p w14:paraId="60E8CA37" w14:textId="77777777" w:rsidR="00C8585D" w:rsidRDefault="00000000">
      <w:pPr>
        <w:ind w:left="288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Prefeito do Município de Itatiba</w:t>
      </w:r>
    </w:p>
    <w:sectPr w:rsidR="00C8585D">
      <w:headerReference w:type="default" r:id="rId7"/>
      <w:footerReference w:type="default" r:id="rId8"/>
      <w:pgSz w:w="11906" w:h="16838"/>
      <w:pgMar w:top="681" w:right="1416" w:bottom="1758" w:left="2145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6552" w14:textId="77777777" w:rsidR="00A217BF" w:rsidRDefault="00A217BF">
      <w:r>
        <w:separator/>
      </w:r>
    </w:p>
  </w:endnote>
  <w:endnote w:type="continuationSeparator" w:id="0">
    <w:p w14:paraId="122F5E8F" w14:textId="77777777" w:rsidR="00A217BF" w:rsidRDefault="00A2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C4FA" w14:textId="77777777" w:rsidR="00C8585D" w:rsidRDefault="00000000">
    <w:pPr>
      <w:pStyle w:val="Rodap"/>
    </w:pPr>
    <w:r>
      <w:rPr>
        <w:noProof/>
      </w:rPr>
      <w:drawing>
        <wp:anchor distT="0" distB="0" distL="0" distR="0" simplePos="0" relativeHeight="5" behindDoc="1" locked="0" layoutInCell="0" allowOverlap="1" wp14:anchorId="625FC69B" wp14:editId="0F531D20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88F27" w14:textId="77777777" w:rsidR="00C8585D" w:rsidRDefault="00C8585D">
    <w:pPr>
      <w:pStyle w:val="Rodap"/>
    </w:pPr>
  </w:p>
  <w:p w14:paraId="35D886F6" w14:textId="77777777" w:rsidR="00C8585D" w:rsidRDefault="00C8585D">
    <w:pPr>
      <w:pStyle w:val="Rodap"/>
    </w:pPr>
  </w:p>
  <w:p w14:paraId="4EBE6342" w14:textId="77777777" w:rsidR="00C8585D" w:rsidRDefault="00C8585D">
    <w:pPr>
      <w:pStyle w:val="Rodap"/>
    </w:pPr>
  </w:p>
  <w:p w14:paraId="78F2B749" w14:textId="77777777" w:rsidR="00C8585D" w:rsidRDefault="00C85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F7D0" w14:textId="77777777" w:rsidR="00A217BF" w:rsidRDefault="00A217BF">
      <w:r>
        <w:separator/>
      </w:r>
    </w:p>
  </w:footnote>
  <w:footnote w:type="continuationSeparator" w:id="0">
    <w:p w14:paraId="0199B44F" w14:textId="77777777" w:rsidR="00A217BF" w:rsidRDefault="00A2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B5A1" w14:textId="77777777" w:rsidR="00C8585D" w:rsidRDefault="00000000">
    <w:pPr>
      <w:pStyle w:val="Cabealho"/>
    </w:pPr>
    <w:r>
      <w:rPr>
        <w:noProof/>
      </w:rPr>
      <w:drawing>
        <wp:anchor distT="0" distB="0" distL="0" distR="0" simplePos="0" relativeHeight="3" behindDoc="1" locked="0" layoutInCell="0" allowOverlap="1" wp14:anchorId="114A423F" wp14:editId="68DC3164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03A3F3" w14:textId="77777777" w:rsidR="00C8585D" w:rsidRDefault="00C8585D">
    <w:pPr>
      <w:pStyle w:val="Cabealho"/>
    </w:pPr>
  </w:p>
  <w:p w14:paraId="43B57F8A" w14:textId="77777777" w:rsidR="00C8585D" w:rsidRDefault="00000000">
    <w:pPr>
      <w:pStyle w:val="Cabealho"/>
      <w:tabs>
        <w:tab w:val="clear" w:pos="4419"/>
        <w:tab w:val="clear" w:pos="8838"/>
        <w:tab w:val="left" w:pos="29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63DD"/>
    <w:multiLevelType w:val="multilevel"/>
    <w:tmpl w:val="B748B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F27FFD"/>
    <w:multiLevelType w:val="multilevel"/>
    <w:tmpl w:val="BD482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8503548">
    <w:abstractNumId w:val="1"/>
  </w:num>
  <w:num w:numId="2" w16cid:durableId="181988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5D"/>
    <w:rsid w:val="00A217BF"/>
    <w:rsid w:val="00C33FE9"/>
    <w:rsid w:val="00C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335A"/>
  <w15:docId w15:val="{1198A856-10F0-45B8-AC34-0CCBD0A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  <w:kern w:val="2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Times New Roman" w:hAnsi="Arial" w:cs="Arial"/>
      <w:b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3338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3482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">
    <w:name w:val="WW-WW8Num1ztrue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">
    <w:name w:val="WW-WW8Num1ztrue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">
    <w:name w:val="WW-WW8Num1ztrue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Fontepargpadro1">
    <w:name w:val="Fonte parág. padrão1"/>
    <w:qFormat/>
  </w:style>
  <w:style w:type="character" w:customStyle="1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customStyle="1" w:styleId="RecuodecorpodetextoChar">
    <w:name w:val="Recuo de corpo de texto Char"/>
    <w:qFormat/>
    <w:rPr>
      <w:rFonts w:ascii="Arial" w:eastAsia="Calibri" w:hAnsi="Arial" w:cs="Arial"/>
      <w:b/>
      <w:sz w:val="24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eastAsia="Calibri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Arial" w:hAnsi="Arial" w:cs="Arial"/>
      <w:b/>
      <w:szCs w:val="20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  <w:rPr>
      <w:rFonts w:eastAsia="Times New Roma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customStyle="1" w:styleId="Recuodecorpodetexto22">
    <w:name w:val="Recuo de corpo de texto 22"/>
    <w:basedOn w:val="Normal"/>
    <w:qFormat/>
    <w:pPr>
      <w:ind w:left="2832"/>
      <w:jc w:val="both"/>
    </w:pPr>
    <w:rPr>
      <w:rFonts w:ascii="Arial" w:hAnsi="Arial" w:cs="Arial"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ascii="Times New Roman" w:hAnsi="Times New Roman" w:cs="Lucida Sans"/>
      <w:color w:val="00000A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22 de maio de 2014</dc:title>
  <dc:subject/>
  <dc:creator>Micro</dc:creator>
  <dc:description/>
  <cp:lastModifiedBy>Henrique Custodio da Silva</cp:lastModifiedBy>
  <cp:revision>65</cp:revision>
  <cp:lastPrinted>2024-02-20T15:44:00Z</cp:lastPrinted>
  <dcterms:created xsi:type="dcterms:W3CDTF">2015-12-09T12:07:00Z</dcterms:created>
  <dcterms:modified xsi:type="dcterms:W3CDTF">2024-03-06T12:18:00Z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